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D39" w14:textId="77777777" w:rsidR="00AA587C" w:rsidRDefault="0092618F" w:rsidP="00AA587C">
      <w:pPr>
        <w:pStyle w:val="Heading1"/>
        <w:spacing w:before="0"/>
        <w:rPr>
          <w:b/>
          <w:u w:val="single"/>
        </w:rPr>
      </w:pPr>
      <w:r>
        <w:rPr>
          <w:noProof/>
          <w:lang w:eastAsia="en-GB" w:bidi="ar-SA"/>
        </w:rPr>
        <w:drawing>
          <wp:anchor distT="0" distB="0" distL="114300" distR="114300" simplePos="0" relativeHeight="251659264" behindDoc="0" locked="0" layoutInCell="1" allowOverlap="1" wp14:anchorId="13EDFDA4" wp14:editId="13EDFDA5">
            <wp:simplePos x="0" y="0"/>
            <wp:positionH relativeFrom="margin">
              <wp:posOffset>3352800</wp:posOffset>
            </wp:positionH>
            <wp:positionV relativeFrom="paragraph">
              <wp:posOffset>-476250</wp:posOffset>
            </wp:positionV>
            <wp:extent cx="2943225" cy="1109728"/>
            <wp:effectExtent l="0" t="0" r="0" b="0"/>
            <wp:wrapNone/>
            <wp:docPr id="3" name="Picture 3" descr="\\BPSFILES\Staff Shared Folders\Secondary\Outdoor Education\New Award guidelines\DOEA_INT_PROUD TO DELIVER_ENGLISH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PSFILES\Staff Shared Folders\Secondary\Outdoor Education\New Award guidelines\DOEA_INT_PROUD TO DELIVER_ENGLISH_GRE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5889" cy="11107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679">
        <w:rPr>
          <w:noProof/>
          <w:lang w:eastAsia="en-GB" w:bidi="ar-SA"/>
        </w:rPr>
        <w:drawing>
          <wp:anchor distT="0" distB="0" distL="114300" distR="114300" simplePos="0" relativeHeight="251658240" behindDoc="0" locked="0" layoutInCell="1" allowOverlap="1" wp14:anchorId="13EDFDA6" wp14:editId="13EDFDA7">
            <wp:simplePos x="0" y="0"/>
            <wp:positionH relativeFrom="margin">
              <wp:posOffset>-247650</wp:posOffset>
            </wp:positionH>
            <wp:positionV relativeFrom="paragraph">
              <wp:posOffset>-361315</wp:posOffset>
            </wp:positionV>
            <wp:extent cx="3056255" cy="922878"/>
            <wp:effectExtent l="0" t="0" r="0" b="0"/>
            <wp:wrapNone/>
            <wp:docPr id="1" name="Picture 1" descr="C:\Users\ankh\Desktop\Logo + Byline + Title (Unzipped)\A4logo_withTitleB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h\Desktop\Logo + Byline + Title (Unzipped)\A4logo_withTitleBylin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6255" cy="922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DFD3A" w14:textId="77777777" w:rsidR="00AA587C" w:rsidRDefault="00AA587C" w:rsidP="00B642FE">
      <w:pPr>
        <w:pStyle w:val="Heading1"/>
        <w:spacing w:before="0"/>
        <w:jc w:val="center"/>
        <w:rPr>
          <w:b/>
          <w:u w:val="single"/>
        </w:rPr>
      </w:pPr>
    </w:p>
    <w:p w14:paraId="13EDFD3B" w14:textId="77777777" w:rsidR="0092618F" w:rsidRDefault="0092618F" w:rsidP="00B642FE">
      <w:pPr>
        <w:pStyle w:val="Heading1"/>
        <w:spacing w:before="0"/>
        <w:jc w:val="center"/>
        <w:rPr>
          <w:b/>
          <w:color w:val="auto"/>
          <w:u w:val="single"/>
        </w:rPr>
      </w:pPr>
    </w:p>
    <w:p w14:paraId="13EDFD3C" w14:textId="77777777" w:rsidR="00B642FE" w:rsidRPr="00AB20AB" w:rsidRDefault="00B642FE" w:rsidP="00B642FE">
      <w:pPr>
        <w:pStyle w:val="Heading1"/>
        <w:spacing w:before="0"/>
        <w:jc w:val="center"/>
        <w:rPr>
          <w:b/>
          <w:color w:val="auto"/>
          <w:u w:val="single"/>
        </w:rPr>
      </w:pPr>
      <w:r w:rsidRPr="00AB20AB">
        <w:rPr>
          <w:b/>
          <w:color w:val="auto"/>
          <w:u w:val="single"/>
        </w:rPr>
        <w:t xml:space="preserve">The Duke of Edinburgh’s International Award </w:t>
      </w:r>
    </w:p>
    <w:p w14:paraId="13EDFD3D" w14:textId="77777777" w:rsidR="00B642FE" w:rsidRPr="00AB20AB" w:rsidRDefault="00B642FE" w:rsidP="00B642FE">
      <w:pPr>
        <w:pStyle w:val="Heading1"/>
        <w:spacing w:before="0"/>
        <w:jc w:val="center"/>
        <w:rPr>
          <w:b/>
          <w:color w:val="auto"/>
          <w:u w:val="single"/>
        </w:rPr>
      </w:pPr>
      <w:r w:rsidRPr="00AB20AB">
        <w:rPr>
          <w:b/>
          <w:color w:val="auto"/>
          <w:u w:val="single"/>
        </w:rPr>
        <w:t>Parent Information sheet</w:t>
      </w:r>
    </w:p>
    <w:p w14:paraId="13EDFD3E" w14:textId="77777777" w:rsidR="00B642FE" w:rsidRPr="00B642FE" w:rsidRDefault="00B642FE" w:rsidP="00D32A12">
      <w:pPr>
        <w:jc w:val="both"/>
        <w:rPr>
          <w:szCs w:val="22"/>
          <w:u w:val="single"/>
        </w:rPr>
      </w:pPr>
    </w:p>
    <w:p w14:paraId="13EDFD3F" w14:textId="77777777" w:rsidR="00D32A12" w:rsidRPr="00B15BFE" w:rsidRDefault="00D32A12" w:rsidP="00D32A12">
      <w:pPr>
        <w:jc w:val="both"/>
        <w:rPr>
          <w:b/>
          <w:color w:val="FF0000"/>
          <w:sz w:val="28"/>
          <w:u w:val="single"/>
        </w:rPr>
      </w:pPr>
      <w:r w:rsidRPr="00A35171">
        <w:rPr>
          <w:b/>
          <w:sz w:val="28"/>
          <w:u w:val="single"/>
        </w:rPr>
        <w:t>History</w:t>
      </w:r>
      <w:r w:rsidR="00B642FE" w:rsidRPr="00A35171">
        <w:rPr>
          <w:b/>
          <w:sz w:val="28"/>
          <w:u w:val="single"/>
        </w:rPr>
        <w:t xml:space="preserve"> of The Duke of Edinburgh’s International</w:t>
      </w:r>
      <w:r w:rsidR="00B15BFE" w:rsidRPr="00E90F06">
        <w:rPr>
          <w:b/>
          <w:sz w:val="28"/>
          <w:u w:val="single"/>
        </w:rPr>
        <w:t xml:space="preserve"> Award</w:t>
      </w:r>
    </w:p>
    <w:p w14:paraId="13EDFD40" w14:textId="77777777" w:rsidR="008A6386" w:rsidRDefault="00DB35E3" w:rsidP="00A35171">
      <w:pPr>
        <w:jc w:val="both"/>
        <w:rPr>
          <w:sz w:val="24"/>
          <w:szCs w:val="24"/>
        </w:rPr>
      </w:pPr>
      <w:r>
        <w:rPr>
          <w:sz w:val="24"/>
          <w:szCs w:val="24"/>
        </w:rPr>
        <w:t xml:space="preserve">There are currently </w:t>
      </w:r>
      <w:r w:rsidR="00D32A12" w:rsidRPr="00A35171">
        <w:rPr>
          <w:sz w:val="24"/>
          <w:szCs w:val="24"/>
        </w:rPr>
        <w:t>over 200 students from Patana participat</w:t>
      </w:r>
      <w:r w:rsidR="00B642FE" w:rsidRPr="00A35171">
        <w:rPr>
          <w:sz w:val="24"/>
          <w:szCs w:val="24"/>
        </w:rPr>
        <w:t xml:space="preserve">ing in </w:t>
      </w:r>
      <w:r w:rsidR="008A6386">
        <w:rPr>
          <w:sz w:val="24"/>
          <w:szCs w:val="24"/>
        </w:rPr>
        <w:t xml:space="preserve">The Duke of Edinburgh’s International </w:t>
      </w:r>
      <w:r w:rsidR="00D32A12" w:rsidRPr="00A35171">
        <w:rPr>
          <w:sz w:val="24"/>
          <w:szCs w:val="24"/>
        </w:rPr>
        <w:t>Award</w:t>
      </w:r>
      <w:r w:rsidR="008A6386">
        <w:rPr>
          <w:sz w:val="24"/>
          <w:szCs w:val="24"/>
        </w:rPr>
        <w:t xml:space="preserve"> at all three levels: Bronze, Silver and Gold</w:t>
      </w:r>
      <w:r w:rsidR="00D32A12" w:rsidRPr="00A35171">
        <w:rPr>
          <w:sz w:val="24"/>
          <w:szCs w:val="24"/>
        </w:rPr>
        <w:t xml:space="preserve">. </w:t>
      </w:r>
    </w:p>
    <w:p w14:paraId="13EDFD41" w14:textId="77777777" w:rsidR="00D32A12" w:rsidRPr="00A35171" w:rsidRDefault="00D32A12" w:rsidP="00A35171">
      <w:pPr>
        <w:jc w:val="both"/>
        <w:rPr>
          <w:sz w:val="24"/>
          <w:szCs w:val="24"/>
        </w:rPr>
      </w:pPr>
      <w:r w:rsidRPr="00A35171">
        <w:rPr>
          <w:sz w:val="24"/>
          <w:szCs w:val="24"/>
        </w:rPr>
        <w:t xml:space="preserve">The Award was conceived and designed by HRH </w:t>
      </w:r>
      <w:proofErr w:type="gramStart"/>
      <w:r w:rsidRPr="00A35171">
        <w:rPr>
          <w:sz w:val="24"/>
          <w:szCs w:val="24"/>
        </w:rPr>
        <w:t>The</w:t>
      </w:r>
      <w:proofErr w:type="gramEnd"/>
      <w:r w:rsidRPr="00A35171">
        <w:rPr>
          <w:sz w:val="24"/>
          <w:szCs w:val="24"/>
        </w:rPr>
        <w:t xml:space="preserve"> Duke of Edinburgh, Dr Kurt Hahn, founder of Outward Bound and the United World Colleges, and Lord Hunt, leader of the first expedition to conquer Everest. The Award is a challenging programme available to all young people aged 14–25. It is a balanced, non-competitive programme of voluntary activities, which encourages personal discovery and growth, self-reliance, perseverance, responsibility </w:t>
      </w:r>
      <w:r w:rsidR="000E1ABC">
        <w:rPr>
          <w:sz w:val="24"/>
          <w:szCs w:val="24"/>
        </w:rPr>
        <w:t>for</w:t>
      </w:r>
      <w:r w:rsidRPr="00A35171">
        <w:rPr>
          <w:sz w:val="24"/>
          <w:szCs w:val="24"/>
        </w:rPr>
        <w:t xml:space="preserve"> themselves and service to their community. </w:t>
      </w:r>
    </w:p>
    <w:p w14:paraId="13EDFD42" w14:textId="77777777" w:rsidR="0076049E" w:rsidRPr="00A35171" w:rsidRDefault="00D32A12" w:rsidP="00A35171">
      <w:pPr>
        <w:jc w:val="both"/>
        <w:rPr>
          <w:sz w:val="24"/>
          <w:szCs w:val="24"/>
        </w:rPr>
      </w:pPr>
      <w:r w:rsidRPr="00A35171">
        <w:rPr>
          <w:sz w:val="24"/>
          <w:szCs w:val="24"/>
        </w:rPr>
        <w:t xml:space="preserve">The Award is </w:t>
      </w:r>
      <w:r w:rsidR="00B642FE" w:rsidRPr="00A35171">
        <w:rPr>
          <w:sz w:val="24"/>
          <w:szCs w:val="24"/>
        </w:rPr>
        <w:t xml:space="preserve">now </w:t>
      </w:r>
      <w:r w:rsidRPr="00A35171">
        <w:rPr>
          <w:sz w:val="24"/>
          <w:szCs w:val="24"/>
        </w:rPr>
        <w:t>run in over 180 countries and Award holders are recognised worldwide as people who have achieved something above and beyond the usual academic qualifications. Higher education centres and employers alike see it as a valuable addition to a CV. More important, however, is the individual sense of achievement felt by Award holders and the experiences and fun they have along the way.</w:t>
      </w:r>
    </w:p>
    <w:p w14:paraId="13EDFD43" w14:textId="77777777" w:rsidR="00032333" w:rsidRPr="00A35171" w:rsidRDefault="00032333" w:rsidP="00A35171">
      <w:pPr>
        <w:jc w:val="both"/>
        <w:rPr>
          <w:b/>
          <w:sz w:val="28"/>
          <w:u w:val="single"/>
        </w:rPr>
      </w:pPr>
      <w:r w:rsidRPr="00A35171">
        <w:rPr>
          <w:b/>
          <w:sz w:val="28"/>
          <w:u w:val="single"/>
        </w:rPr>
        <w:t>The benefits of the Award programme to students</w:t>
      </w:r>
    </w:p>
    <w:p w14:paraId="13EDFD44" w14:textId="77777777" w:rsidR="00032333" w:rsidRDefault="00032333" w:rsidP="00A35171">
      <w:pPr>
        <w:pStyle w:val="NoSpacing"/>
        <w:jc w:val="both"/>
        <w:rPr>
          <w:sz w:val="24"/>
          <w:szCs w:val="24"/>
          <w:lang w:bidi="ar-SA"/>
        </w:rPr>
      </w:pPr>
      <w:r w:rsidRPr="00A35171">
        <w:rPr>
          <w:sz w:val="24"/>
          <w:szCs w:val="24"/>
          <w:lang w:bidi="ar-SA"/>
        </w:rPr>
        <w:t xml:space="preserve">When your child participates in the Award they will develop the skills and attitudes they need to become more rounded, confident adults. Qualities that colleges, universities and employers are attracted to. They will develop the following attributes: </w:t>
      </w:r>
    </w:p>
    <w:p w14:paraId="13EDFD45" w14:textId="77777777" w:rsidR="00E90F06" w:rsidRPr="00A35171" w:rsidRDefault="00E90F06" w:rsidP="00A35171">
      <w:pPr>
        <w:pStyle w:val="NoSpacing"/>
        <w:jc w:val="both"/>
        <w:rPr>
          <w:sz w:val="24"/>
          <w:szCs w:val="24"/>
          <w:lang w:bidi="ar-SA"/>
        </w:rPr>
      </w:pPr>
    </w:p>
    <w:p w14:paraId="13EDFD46" w14:textId="77777777" w:rsidR="00B15BFE" w:rsidRPr="00A14F9C" w:rsidRDefault="00032333" w:rsidP="00A35171">
      <w:pPr>
        <w:pStyle w:val="NoSpacing"/>
        <w:jc w:val="both"/>
        <w:rPr>
          <w:color w:val="FF0000"/>
          <w:sz w:val="20"/>
          <w:szCs w:val="20"/>
          <w:lang w:bidi="ar-SA"/>
        </w:rPr>
      </w:pPr>
      <w:r w:rsidRPr="00A14F9C">
        <w:rPr>
          <w:sz w:val="20"/>
          <w:szCs w:val="20"/>
          <w:lang w:bidi="ar-SA"/>
        </w:rPr>
        <w:t xml:space="preserve">Self-belief </w:t>
      </w:r>
    </w:p>
    <w:p w14:paraId="13EDFD47" w14:textId="77777777" w:rsidR="00032333" w:rsidRPr="00A14F9C" w:rsidRDefault="00032333" w:rsidP="00A35171">
      <w:pPr>
        <w:pStyle w:val="NoSpacing"/>
        <w:jc w:val="both"/>
        <w:rPr>
          <w:sz w:val="20"/>
          <w:szCs w:val="20"/>
          <w:lang w:bidi="ar-SA"/>
        </w:rPr>
      </w:pPr>
      <w:r w:rsidRPr="00A14F9C">
        <w:rPr>
          <w:sz w:val="20"/>
          <w:szCs w:val="20"/>
          <w:lang w:bidi="ar-SA"/>
        </w:rPr>
        <w:t>Self-confidence</w:t>
      </w:r>
    </w:p>
    <w:p w14:paraId="13EDFD48" w14:textId="77777777" w:rsidR="000E1ABC" w:rsidRPr="00A14F9C" w:rsidRDefault="00032333" w:rsidP="00A35171">
      <w:pPr>
        <w:pStyle w:val="NoSpacing"/>
        <w:jc w:val="both"/>
        <w:rPr>
          <w:sz w:val="20"/>
          <w:szCs w:val="20"/>
          <w:lang w:bidi="ar-SA"/>
        </w:rPr>
      </w:pPr>
      <w:r w:rsidRPr="00A14F9C">
        <w:rPr>
          <w:sz w:val="20"/>
          <w:szCs w:val="20"/>
          <w:lang w:bidi="ar-SA"/>
        </w:rPr>
        <w:t xml:space="preserve">A sense of identity </w:t>
      </w:r>
    </w:p>
    <w:p w14:paraId="13EDFD49" w14:textId="77777777" w:rsidR="00032333" w:rsidRPr="00A14F9C" w:rsidRDefault="00032333" w:rsidP="00A35171">
      <w:pPr>
        <w:pStyle w:val="NoSpacing"/>
        <w:jc w:val="both"/>
        <w:rPr>
          <w:sz w:val="20"/>
          <w:szCs w:val="20"/>
          <w:lang w:bidi="ar-SA"/>
        </w:rPr>
      </w:pPr>
      <w:r w:rsidRPr="00A14F9C">
        <w:rPr>
          <w:sz w:val="20"/>
          <w:szCs w:val="20"/>
          <w:lang w:bidi="ar-SA"/>
        </w:rPr>
        <w:t>Initiative</w:t>
      </w:r>
    </w:p>
    <w:p w14:paraId="13EDFD4A" w14:textId="77777777" w:rsidR="00032333" w:rsidRPr="00A14F9C" w:rsidRDefault="00032333" w:rsidP="00A35171">
      <w:pPr>
        <w:pStyle w:val="NoSpacing"/>
        <w:jc w:val="both"/>
        <w:rPr>
          <w:sz w:val="20"/>
          <w:szCs w:val="20"/>
          <w:lang w:bidi="ar-SA"/>
        </w:rPr>
      </w:pPr>
      <w:r w:rsidRPr="00A14F9C">
        <w:rPr>
          <w:sz w:val="20"/>
          <w:szCs w:val="20"/>
          <w:lang w:bidi="ar-SA"/>
        </w:rPr>
        <w:t>A sense of responsibility</w:t>
      </w:r>
    </w:p>
    <w:p w14:paraId="13EDFD4B" w14:textId="77777777" w:rsidR="00032333" w:rsidRPr="00A14F9C" w:rsidRDefault="00032333" w:rsidP="00A35171">
      <w:pPr>
        <w:pStyle w:val="NoSpacing"/>
        <w:jc w:val="both"/>
        <w:rPr>
          <w:sz w:val="20"/>
          <w:szCs w:val="20"/>
          <w:lang w:bidi="ar-SA"/>
        </w:rPr>
      </w:pPr>
      <w:r w:rsidRPr="00A14F9C">
        <w:rPr>
          <w:sz w:val="20"/>
          <w:szCs w:val="20"/>
          <w:lang w:bidi="ar-SA"/>
        </w:rPr>
        <w:t>A real awareness of their strengths</w:t>
      </w:r>
    </w:p>
    <w:p w14:paraId="13EDFD4C" w14:textId="77777777" w:rsidR="00032333" w:rsidRPr="00A14F9C" w:rsidRDefault="00032333" w:rsidP="00A35171">
      <w:pPr>
        <w:pStyle w:val="NoSpacing"/>
        <w:jc w:val="both"/>
        <w:rPr>
          <w:sz w:val="20"/>
          <w:szCs w:val="20"/>
          <w:lang w:bidi="ar-SA"/>
        </w:rPr>
      </w:pPr>
      <w:r w:rsidRPr="00A14F9C">
        <w:rPr>
          <w:sz w:val="20"/>
          <w:szCs w:val="20"/>
          <w:lang w:bidi="ar-SA"/>
        </w:rPr>
        <w:t>New talents and abilities</w:t>
      </w:r>
    </w:p>
    <w:p w14:paraId="13EDFD4D" w14:textId="77777777" w:rsidR="00032333" w:rsidRPr="00A14F9C" w:rsidRDefault="00032333" w:rsidP="00A35171">
      <w:pPr>
        <w:pStyle w:val="NoSpacing"/>
        <w:jc w:val="both"/>
        <w:rPr>
          <w:sz w:val="20"/>
          <w:szCs w:val="20"/>
          <w:lang w:bidi="ar-SA"/>
        </w:rPr>
      </w:pPr>
      <w:r w:rsidRPr="00A14F9C">
        <w:rPr>
          <w:sz w:val="20"/>
          <w:szCs w:val="20"/>
          <w:lang w:bidi="ar-SA"/>
        </w:rPr>
        <w:t>The ability to plan and use time</w:t>
      </w:r>
    </w:p>
    <w:p w14:paraId="13EDFD4E" w14:textId="77777777" w:rsidR="00032333" w:rsidRPr="00A14F9C" w:rsidRDefault="00032333" w:rsidP="00A35171">
      <w:pPr>
        <w:pStyle w:val="NoSpacing"/>
        <w:jc w:val="both"/>
        <w:rPr>
          <w:sz w:val="20"/>
          <w:szCs w:val="20"/>
          <w:lang w:bidi="ar-SA"/>
        </w:rPr>
      </w:pPr>
      <w:r w:rsidRPr="00A14F9C">
        <w:rPr>
          <w:sz w:val="20"/>
          <w:szCs w:val="20"/>
          <w:lang w:bidi="ar-SA"/>
        </w:rPr>
        <w:t>The ability to learn from and give to others in the community</w:t>
      </w:r>
    </w:p>
    <w:p w14:paraId="13EDFD4F" w14:textId="77777777" w:rsidR="00032333" w:rsidRPr="00A14F9C" w:rsidRDefault="00032333" w:rsidP="00A35171">
      <w:pPr>
        <w:pStyle w:val="NoSpacing"/>
        <w:jc w:val="both"/>
        <w:rPr>
          <w:sz w:val="20"/>
          <w:szCs w:val="20"/>
          <w:lang w:bidi="ar-SA"/>
        </w:rPr>
      </w:pPr>
      <w:r w:rsidRPr="00A14F9C">
        <w:rPr>
          <w:sz w:val="20"/>
          <w:szCs w:val="20"/>
          <w:lang w:bidi="ar-SA"/>
        </w:rPr>
        <w:t>New friendships</w:t>
      </w:r>
    </w:p>
    <w:p w14:paraId="13EDFD50" w14:textId="77777777" w:rsidR="00032333" w:rsidRPr="00A14F9C" w:rsidRDefault="00032333" w:rsidP="00A35171">
      <w:pPr>
        <w:pStyle w:val="NoSpacing"/>
        <w:jc w:val="both"/>
        <w:rPr>
          <w:sz w:val="20"/>
          <w:szCs w:val="20"/>
          <w:lang w:bidi="ar-SA"/>
        </w:rPr>
      </w:pPr>
      <w:r w:rsidRPr="00A14F9C">
        <w:rPr>
          <w:sz w:val="20"/>
          <w:szCs w:val="20"/>
          <w:lang w:bidi="ar-SA"/>
        </w:rPr>
        <w:t>Problem solving, presentation and communication skills</w:t>
      </w:r>
    </w:p>
    <w:p w14:paraId="13EDFD51" w14:textId="77777777" w:rsidR="00032333" w:rsidRPr="00A14F9C" w:rsidRDefault="00B15BFE" w:rsidP="00A35171">
      <w:pPr>
        <w:pStyle w:val="NoSpacing"/>
        <w:jc w:val="both"/>
        <w:rPr>
          <w:sz w:val="20"/>
          <w:szCs w:val="20"/>
          <w:lang w:bidi="ar-SA"/>
        </w:rPr>
      </w:pPr>
      <w:r w:rsidRPr="00A14F9C">
        <w:rPr>
          <w:sz w:val="20"/>
          <w:szCs w:val="20"/>
          <w:lang w:bidi="ar-SA"/>
        </w:rPr>
        <w:t>Leadership and teamwork</w:t>
      </w:r>
      <w:r w:rsidR="00E90F06" w:rsidRPr="00A14F9C">
        <w:rPr>
          <w:color w:val="FF0000"/>
          <w:sz w:val="20"/>
          <w:szCs w:val="20"/>
          <w:lang w:bidi="ar-SA"/>
        </w:rPr>
        <w:t xml:space="preserve"> </w:t>
      </w:r>
      <w:r w:rsidR="00032333" w:rsidRPr="00A14F9C">
        <w:rPr>
          <w:sz w:val="20"/>
          <w:szCs w:val="20"/>
          <w:lang w:bidi="ar-SA"/>
        </w:rPr>
        <w:t>skills</w:t>
      </w:r>
    </w:p>
    <w:p w14:paraId="13EDFD52" w14:textId="290A4BF0" w:rsidR="00A14F9C" w:rsidRDefault="00A14F9C" w:rsidP="00A35171">
      <w:pPr>
        <w:jc w:val="both"/>
        <w:rPr>
          <w:szCs w:val="22"/>
        </w:rPr>
      </w:pPr>
    </w:p>
    <w:p w14:paraId="0B0FF8BA" w14:textId="7EC5B66F" w:rsidR="00B80D6C" w:rsidRDefault="00B80D6C" w:rsidP="00A35171">
      <w:pPr>
        <w:jc w:val="both"/>
        <w:rPr>
          <w:szCs w:val="22"/>
        </w:rPr>
      </w:pPr>
    </w:p>
    <w:p w14:paraId="01F4A961" w14:textId="221294D4" w:rsidR="00B80D6C" w:rsidRDefault="00B80D6C" w:rsidP="00A35171">
      <w:pPr>
        <w:jc w:val="both"/>
        <w:rPr>
          <w:szCs w:val="22"/>
        </w:rPr>
      </w:pPr>
    </w:p>
    <w:p w14:paraId="3DE45166" w14:textId="7B13925D" w:rsidR="00B80D6C" w:rsidRDefault="00B80D6C" w:rsidP="00A35171">
      <w:pPr>
        <w:jc w:val="both"/>
        <w:rPr>
          <w:szCs w:val="22"/>
        </w:rPr>
      </w:pPr>
    </w:p>
    <w:p w14:paraId="38E2F199" w14:textId="77777777" w:rsidR="00B80D6C" w:rsidRDefault="00B80D6C" w:rsidP="00A35171">
      <w:pPr>
        <w:jc w:val="both"/>
        <w:rPr>
          <w:szCs w:val="22"/>
        </w:rPr>
      </w:pPr>
    </w:p>
    <w:p w14:paraId="13EDFD53" w14:textId="77777777" w:rsidR="00D32A12" w:rsidRPr="00A35171" w:rsidRDefault="00D32A12" w:rsidP="00A35171">
      <w:pPr>
        <w:jc w:val="both"/>
        <w:rPr>
          <w:b/>
          <w:sz w:val="28"/>
          <w:u w:val="single"/>
        </w:rPr>
      </w:pPr>
      <w:r w:rsidRPr="00A35171">
        <w:rPr>
          <w:b/>
          <w:sz w:val="28"/>
          <w:u w:val="single"/>
        </w:rPr>
        <w:lastRenderedPageBreak/>
        <w:t>The three levels</w:t>
      </w:r>
      <w:r w:rsidR="00B642FE" w:rsidRPr="00A35171">
        <w:rPr>
          <w:b/>
          <w:sz w:val="28"/>
          <w:u w:val="single"/>
        </w:rPr>
        <w:t>: Bronze, Silver &amp; Gold</w:t>
      </w:r>
    </w:p>
    <w:p w14:paraId="13EDFD54" w14:textId="755B3F23" w:rsidR="0076049E" w:rsidRPr="00A35171" w:rsidRDefault="00D32A12" w:rsidP="00A35171">
      <w:pPr>
        <w:jc w:val="both"/>
        <w:rPr>
          <w:sz w:val="24"/>
          <w:szCs w:val="24"/>
        </w:rPr>
      </w:pPr>
      <w:r w:rsidRPr="00A35171">
        <w:rPr>
          <w:sz w:val="24"/>
          <w:szCs w:val="24"/>
        </w:rPr>
        <w:t xml:space="preserve">The three levels are </w:t>
      </w:r>
      <w:r w:rsidRPr="00A35171">
        <w:rPr>
          <w:b/>
          <w:sz w:val="24"/>
          <w:szCs w:val="24"/>
        </w:rPr>
        <w:t>Bronze, Silver, and Gold</w:t>
      </w:r>
      <w:r w:rsidRPr="00A35171">
        <w:rPr>
          <w:sz w:val="24"/>
          <w:szCs w:val="24"/>
        </w:rPr>
        <w:t>.</w:t>
      </w:r>
      <w:r w:rsidR="0022617C" w:rsidRPr="00A35171">
        <w:rPr>
          <w:sz w:val="24"/>
          <w:szCs w:val="24"/>
        </w:rPr>
        <w:t xml:space="preserve"> Students get the opportunity to start the Bronze Awa</w:t>
      </w:r>
      <w:r w:rsidR="00C712C0">
        <w:rPr>
          <w:sz w:val="24"/>
          <w:szCs w:val="24"/>
        </w:rPr>
        <w:t>rd at the beginning of Term 1</w:t>
      </w:r>
      <w:r w:rsidR="0022617C" w:rsidRPr="00A35171">
        <w:rPr>
          <w:sz w:val="24"/>
          <w:szCs w:val="24"/>
        </w:rPr>
        <w:t xml:space="preserve"> in Year 10 and the minimum time it will take for them to complete</w:t>
      </w:r>
      <w:r w:rsidR="00B15BFE">
        <w:rPr>
          <w:color w:val="FF0000"/>
          <w:sz w:val="24"/>
          <w:szCs w:val="24"/>
        </w:rPr>
        <w:t xml:space="preserve"> </w:t>
      </w:r>
      <w:r w:rsidR="0022617C" w:rsidRPr="00A35171">
        <w:rPr>
          <w:sz w:val="24"/>
          <w:szCs w:val="24"/>
        </w:rPr>
        <w:t>is six months</w:t>
      </w:r>
      <w:r w:rsidR="0092618F">
        <w:rPr>
          <w:sz w:val="24"/>
          <w:szCs w:val="24"/>
        </w:rPr>
        <w:t xml:space="preserve"> but some students take longer</w:t>
      </w:r>
      <w:r w:rsidRPr="00A35171">
        <w:rPr>
          <w:sz w:val="24"/>
          <w:szCs w:val="24"/>
        </w:rPr>
        <w:t>.</w:t>
      </w:r>
      <w:r w:rsidR="0022617C" w:rsidRPr="00A35171">
        <w:rPr>
          <w:sz w:val="24"/>
          <w:szCs w:val="24"/>
        </w:rPr>
        <w:t xml:space="preserve"> </w:t>
      </w:r>
    </w:p>
    <w:p w14:paraId="13EDFD55" w14:textId="77777777" w:rsidR="0022617C" w:rsidRPr="00A35171" w:rsidRDefault="0022617C" w:rsidP="00A35171">
      <w:pPr>
        <w:jc w:val="both"/>
        <w:rPr>
          <w:sz w:val="24"/>
          <w:szCs w:val="24"/>
        </w:rPr>
      </w:pPr>
      <w:r w:rsidRPr="00A35171">
        <w:rPr>
          <w:sz w:val="24"/>
          <w:szCs w:val="24"/>
        </w:rPr>
        <w:t>The Silver Award begins at the beginning of Term 3 in Year 10 and students can choose walking or kayaking for the Adventurous Journey section. As they continue with the Silver Award in Year 11, this will</w:t>
      </w:r>
      <w:r w:rsidR="0092618F">
        <w:rPr>
          <w:sz w:val="24"/>
          <w:szCs w:val="24"/>
        </w:rPr>
        <w:t xml:space="preserve"> also</w:t>
      </w:r>
      <w:r w:rsidRPr="00A35171">
        <w:rPr>
          <w:sz w:val="24"/>
          <w:szCs w:val="24"/>
        </w:rPr>
        <w:t xml:space="preserve"> take a minimum of 6 months to complete if they have already complete</w:t>
      </w:r>
      <w:r w:rsidR="000E1ABC">
        <w:rPr>
          <w:sz w:val="24"/>
          <w:szCs w:val="24"/>
        </w:rPr>
        <w:t>d</w:t>
      </w:r>
      <w:r w:rsidRPr="00A35171">
        <w:rPr>
          <w:sz w:val="24"/>
          <w:szCs w:val="24"/>
        </w:rPr>
        <w:t xml:space="preserve"> the Bronze Award</w:t>
      </w:r>
      <w:r w:rsidR="00F8287B" w:rsidRPr="00A35171">
        <w:rPr>
          <w:sz w:val="24"/>
          <w:szCs w:val="24"/>
        </w:rPr>
        <w:t>. If students then want to participate in the Gold Award they must express an interest after completing the Silver Award.</w:t>
      </w:r>
      <w:r w:rsidR="00A35171">
        <w:rPr>
          <w:sz w:val="24"/>
          <w:szCs w:val="24"/>
        </w:rPr>
        <w:t xml:space="preserve"> The Gold will take a minimum of 12 months and Record books do not need to be </w:t>
      </w:r>
      <w:r w:rsidR="00594643">
        <w:rPr>
          <w:sz w:val="24"/>
          <w:szCs w:val="24"/>
        </w:rPr>
        <w:t>submitted until the end of Term 2</w:t>
      </w:r>
      <w:r w:rsidR="00A35171">
        <w:rPr>
          <w:sz w:val="24"/>
          <w:szCs w:val="24"/>
        </w:rPr>
        <w:t xml:space="preserve"> in Year 13, but can be submitted earlier.</w:t>
      </w:r>
      <w:r w:rsidR="0092618F">
        <w:rPr>
          <w:sz w:val="24"/>
          <w:szCs w:val="24"/>
        </w:rPr>
        <w:t xml:space="preserve"> </w:t>
      </w:r>
    </w:p>
    <w:p w14:paraId="13EDFD57" w14:textId="77777777" w:rsidR="001C1A52" w:rsidRDefault="001C1A52" w:rsidP="00A35171">
      <w:pPr>
        <w:jc w:val="both"/>
        <w:rPr>
          <w:b/>
          <w:sz w:val="28"/>
          <w:u w:val="single"/>
        </w:rPr>
      </w:pPr>
    </w:p>
    <w:p w14:paraId="13EDFD58" w14:textId="77777777" w:rsidR="00D32A12" w:rsidRPr="00A35171" w:rsidRDefault="00D32A12" w:rsidP="00A35171">
      <w:pPr>
        <w:jc w:val="both"/>
        <w:rPr>
          <w:b/>
          <w:sz w:val="28"/>
          <w:u w:val="single"/>
        </w:rPr>
      </w:pPr>
      <w:r w:rsidRPr="00A35171">
        <w:rPr>
          <w:b/>
          <w:sz w:val="28"/>
          <w:u w:val="single"/>
        </w:rPr>
        <w:t>The four sections</w:t>
      </w:r>
    </w:p>
    <w:p w14:paraId="13EDFD59" w14:textId="0084BFE5" w:rsidR="00D32A12" w:rsidRDefault="00D32A12" w:rsidP="00A35171">
      <w:pPr>
        <w:jc w:val="both"/>
        <w:rPr>
          <w:sz w:val="24"/>
          <w:szCs w:val="24"/>
        </w:rPr>
      </w:pPr>
      <w:r w:rsidRPr="00A35171">
        <w:rPr>
          <w:sz w:val="24"/>
          <w:szCs w:val="24"/>
        </w:rPr>
        <w:t xml:space="preserve">There are four sections: </w:t>
      </w:r>
      <w:r w:rsidR="00B15BFE">
        <w:rPr>
          <w:b/>
          <w:sz w:val="24"/>
          <w:szCs w:val="24"/>
        </w:rPr>
        <w:t>Skill</w:t>
      </w:r>
      <w:r w:rsidR="0092618F" w:rsidRPr="0092618F">
        <w:rPr>
          <w:b/>
          <w:sz w:val="24"/>
          <w:szCs w:val="24"/>
        </w:rPr>
        <w:t>s</w:t>
      </w:r>
      <w:r w:rsidRPr="00A35171">
        <w:rPr>
          <w:b/>
          <w:sz w:val="24"/>
          <w:szCs w:val="24"/>
        </w:rPr>
        <w:t>, Physical Recreation, Service and Adventurous Journey</w:t>
      </w:r>
      <w:r w:rsidRPr="00A35171">
        <w:rPr>
          <w:sz w:val="24"/>
          <w:szCs w:val="24"/>
        </w:rPr>
        <w:t xml:space="preserve">. For the Skills, Physical Recreation, Service and Adventurous Journey students must show a commitment of </w:t>
      </w:r>
      <w:r w:rsidR="00B15BFE" w:rsidRPr="0092618F">
        <w:rPr>
          <w:b/>
          <w:sz w:val="24"/>
          <w:szCs w:val="24"/>
        </w:rPr>
        <w:t>one hour a week</w:t>
      </w:r>
      <w:r w:rsidR="00B15BFE">
        <w:rPr>
          <w:sz w:val="24"/>
          <w:szCs w:val="24"/>
        </w:rPr>
        <w:t xml:space="preserve"> for each </w:t>
      </w:r>
      <w:r w:rsidR="00B80D6C">
        <w:rPr>
          <w:sz w:val="24"/>
          <w:szCs w:val="24"/>
        </w:rPr>
        <w:t>section</w:t>
      </w:r>
      <w:r w:rsidRPr="00A35171">
        <w:rPr>
          <w:sz w:val="24"/>
          <w:szCs w:val="24"/>
        </w:rPr>
        <w:t>. The time committed at Bronze level</w:t>
      </w:r>
      <w:r w:rsidR="00E90F06">
        <w:rPr>
          <w:sz w:val="24"/>
          <w:szCs w:val="24"/>
        </w:rPr>
        <w:t xml:space="preserve"> must be </w:t>
      </w:r>
      <w:r w:rsidRPr="00A35171">
        <w:rPr>
          <w:sz w:val="24"/>
          <w:szCs w:val="24"/>
        </w:rPr>
        <w:t xml:space="preserve">6 months for one of the sections and 3 months for the other two sections. Participants may choose which section they devote more time to. </w:t>
      </w:r>
      <w:r w:rsidR="001C1A52">
        <w:rPr>
          <w:sz w:val="24"/>
          <w:szCs w:val="24"/>
        </w:rPr>
        <w:t>Students must choose a supervisor of each of the other three sections and inform the supervisors’ that they will be monitoring their progress and attendance. This can be a teacher, a coach, leader or mentor but must not be a parent or family member. The supervisor will be responsible for confirming the completion of an activity through the ORB system.</w:t>
      </w:r>
    </w:p>
    <w:p w14:paraId="13EDFD5A" w14:textId="77777777" w:rsidR="0092618F" w:rsidRPr="008A6386" w:rsidRDefault="008A6386" w:rsidP="00A35171">
      <w:pPr>
        <w:jc w:val="both"/>
        <w:rPr>
          <w:b/>
          <w:sz w:val="24"/>
          <w:szCs w:val="24"/>
        </w:rPr>
      </w:pPr>
      <w:r>
        <w:rPr>
          <w:b/>
          <w:sz w:val="24"/>
          <w:szCs w:val="24"/>
        </w:rPr>
        <w:t>BRONZE AWRD</w:t>
      </w:r>
    </w:p>
    <w:tbl>
      <w:tblPr>
        <w:tblStyle w:val="TableGrid"/>
        <w:tblW w:w="0" w:type="auto"/>
        <w:tblLook w:val="04A0" w:firstRow="1" w:lastRow="0" w:firstColumn="1" w:lastColumn="0" w:noHBand="0" w:noVBand="1"/>
      </w:tblPr>
      <w:tblGrid>
        <w:gridCol w:w="1278"/>
        <w:gridCol w:w="1387"/>
        <w:gridCol w:w="1333"/>
        <w:gridCol w:w="1695"/>
        <w:gridCol w:w="3232"/>
      </w:tblGrid>
      <w:tr w:rsidR="00D32A12" w:rsidRPr="00A35171" w14:paraId="13EDFD60" w14:textId="77777777" w:rsidTr="004A0D48">
        <w:tc>
          <w:tcPr>
            <w:tcW w:w="1340" w:type="dxa"/>
          </w:tcPr>
          <w:p w14:paraId="13EDFD5B" w14:textId="77777777" w:rsidR="00D32A12" w:rsidRPr="00A35171" w:rsidRDefault="00D32A12" w:rsidP="00A35171">
            <w:pPr>
              <w:jc w:val="both"/>
              <w:rPr>
                <w:szCs w:val="22"/>
              </w:rPr>
            </w:pPr>
            <w:r w:rsidRPr="00A35171">
              <w:rPr>
                <w:szCs w:val="22"/>
              </w:rPr>
              <w:t>Section</w:t>
            </w:r>
          </w:p>
        </w:tc>
        <w:tc>
          <w:tcPr>
            <w:tcW w:w="1534" w:type="dxa"/>
          </w:tcPr>
          <w:p w14:paraId="13EDFD5C" w14:textId="77777777" w:rsidR="00D32A12" w:rsidRPr="00A35171" w:rsidRDefault="00D32A12" w:rsidP="00A35171">
            <w:pPr>
              <w:jc w:val="both"/>
              <w:rPr>
                <w:szCs w:val="22"/>
              </w:rPr>
            </w:pPr>
            <w:r w:rsidRPr="00A35171">
              <w:rPr>
                <w:szCs w:val="22"/>
              </w:rPr>
              <w:t>1.Service</w:t>
            </w:r>
          </w:p>
        </w:tc>
        <w:tc>
          <w:tcPr>
            <w:tcW w:w="1507" w:type="dxa"/>
          </w:tcPr>
          <w:p w14:paraId="13EDFD5D" w14:textId="77777777" w:rsidR="00D32A12" w:rsidRPr="00A35171" w:rsidRDefault="00D32A12" w:rsidP="00A35171">
            <w:pPr>
              <w:jc w:val="both"/>
              <w:rPr>
                <w:szCs w:val="22"/>
              </w:rPr>
            </w:pPr>
            <w:r w:rsidRPr="00A35171">
              <w:rPr>
                <w:szCs w:val="22"/>
              </w:rPr>
              <w:t>2.Skills</w:t>
            </w:r>
          </w:p>
        </w:tc>
        <w:tc>
          <w:tcPr>
            <w:tcW w:w="1900" w:type="dxa"/>
          </w:tcPr>
          <w:p w14:paraId="13EDFD5E" w14:textId="77777777" w:rsidR="00D32A12" w:rsidRPr="00A35171" w:rsidRDefault="00D32A12" w:rsidP="00A35171">
            <w:pPr>
              <w:jc w:val="both"/>
              <w:rPr>
                <w:szCs w:val="22"/>
              </w:rPr>
            </w:pPr>
            <w:r w:rsidRPr="00A35171">
              <w:rPr>
                <w:szCs w:val="22"/>
              </w:rPr>
              <w:t>3.Physical Recreation</w:t>
            </w:r>
          </w:p>
        </w:tc>
        <w:tc>
          <w:tcPr>
            <w:tcW w:w="3915" w:type="dxa"/>
          </w:tcPr>
          <w:p w14:paraId="13EDFD5F" w14:textId="77777777" w:rsidR="00D32A12" w:rsidRPr="00A35171" w:rsidRDefault="00D32A12" w:rsidP="00A35171">
            <w:pPr>
              <w:jc w:val="both"/>
              <w:rPr>
                <w:szCs w:val="22"/>
              </w:rPr>
            </w:pPr>
            <w:r w:rsidRPr="00A35171">
              <w:rPr>
                <w:szCs w:val="22"/>
              </w:rPr>
              <w:t>4.Adventurous Journey</w:t>
            </w:r>
          </w:p>
        </w:tc>
      </w:tr>
      <w:tr w:rsidR="00D32A12" w:rsidRPr="00A35171" w14:paraId="13EDFD67" w14:textId="77777777" w:rsidTr="004A0D48">
        <w:tc>
          <w:tcPr>
            <w:tcW w:w="1340" w:type="dxa"/>
          </w:tcPr>
          <w:p w14:paraId="13EDFD61" w14:textId="77777777" w:rsidR="00D32A12" w:rsidRPr="00A35171" w:rsidRDefault="00D32A12" w:rsidP="00A35171">
            <w:pPr>
              <w:jc w:val="both"/>
              <w:rPr>
                <w:szCs w:val="22"/>
              </w:rPr>
            </w:pPr>
            <w:r w:rsidRPr="00A35171">
              <w:rPr>
                <w:szCs w:val="22"/>
              </w:rPr>
              <w:t>Time frame</w:t>
            </w:r>
          </w:p>
        </w:tc>
        <w:tc>
          <w:tcPr>
            <w:tcW w:w="1534" w:type="dxa"/>
          </w:tcPr>
          <w:p w14:paraId="13EDFD62" w14:textId="77777777" w:rsidR="00D32A12" w:rsidRPr="00A35171" w:rsidRDefault="00D32A12" w:rsidP="00A35171">
            <w:pPr>
              <w:jc w:val="both"/>
              <w:rPr>
                <w:szCs w:val="22"/>
              </w:rPr>
            </w:pPr>
            <w:r w:rsidRPr="00A35171">
              <w:rPr>
                <w:szCs w:val="22"/>
              </w:rPr>
              <w:t>3 months</w:t>
            </w:r>
          </w:p>
        </w:tc>
        <w:tc>
          <w:tcPr>
            <w:tcW w:w="1507" w:type="dxa"/>
          </w:tcPr>
          <w:p w14:paraId="13EDFD63" w14:textId="77777777" w:rsidR="00D32A12" w:rsidRPr="00A35171" w:rsidRDefault="00D32A12" w:rsidP="00A35171">
            <w:pPr>
              <w:jc w:val="both"/>
              <w:rPr>
                <w:szCs w:val="22"/>
              </w:rPr>
            </w:pPr>
            <w:r w:rsidRPr="00A35171">
              <w:rPr>
                <w:szCs w:val="22"/>
              </w:rPr>
              <w:t>3 months</w:t>
            </w:r>
          </w:p>
        </w:tc>
        <w:tc>
          <w:tcPr>
            <w:tcW w:w="1900" w:type="dxa"/>
          </w:tcPr>
          <w:p w14:paraId="13EDFD64" w14:textId="77777777" w:rsidR="00D32A12" w:rsidRPr="00A35171" w:rsidRDefault="00D32A12" w:rsidP="00A35171">
            <w:pPr>
              <w:jc w:val="both"/>
              <w:rPr>
                <w:szCs w:val="22"/>
              </w:rPr>
            </w:pPr>
            <w:r w:rsidRPr="00A35171">
              <w:rPr>
                <w:szCs w:val="22"/>
              </w:rPr>
              <w:t>3 months</w:t>
            </w:r>
          </w:p>
        </w:tc>
        <w:tc>
          <w:tcPr>
            <w:tcW w:w="3915" w:type="dxa"/>
          </w:tcPr>
          <w:p w14:paraId="13EDFD65" w14:textId="77777777" w:rsidR="00D32A12" w:rsidRPr="00A35171" w:rsidRDefault="00D32A12" w:rsidP="00A35171">
            <w:pPr>
              <w:jc w:val="both"/>
              <w:rPr>
                <w:szCs w:val="22"/>
              </w:rPr>
            </w:pPr>
            <w:r w:rsidRPr="00A35171">
              <w:rPr>
                <w:szCs w:val="22"/>
              </w:rPr>
              <w:t>A practice and an Assessment journey:</w:t>
            </w:r>
          </w:p>
          <w:p w14:paraId="13EDFD66" w14:textId="77777777" w:rsidR="00D32A12" w:rsidRPr="00A35171" w:rsidRDefault="00D32A12" w:rsidP="00A35171">
            <w:pPr>
              <w:jc w:val="both"/>
              <w:rPr>
                <w:szCs w:val="22"/>
              </w:rPr>
            </w:pPr>
            <w:r w:rsidRPr="00A35171">
              <w:rPr>
                <w:szCs w:val="22"/>
              </w:rPr>
              <w:t>2 days/2 nights trekking expedition, camping overnight</w:t>
            </w:r>
          </w:p>
        </w:tc>
      </w:tr>
      <w:tr w:rsidR="00D32A12" w:rsidRPr="00A35171" w14:paraId="13EDFD6C" w14:textId="77777777" w:rsidTr="00B80D6C">
        <w:trPr>
          <w:trHeight w:val="1578"/>
        </w:trPr>
        <w:tc>
          <w:tcPr>
            <w:tcW w:w="1340" w:type="dxa"/>
          </w:tcPr>
          <w:p w14:paraId="13EDFD68" w14:textId="77777777" w:rsidR="00D32A12" w:rsidRPr="00A35171" w:rsidRDefault="00D32A12" w:rsidP="00A35171">
            <w:pPr>
              <w:jc w:val="both"/>
              <w:rPr>
                <w:szCs w:val="22"/>
              </w:rPr>
            </w:pPr>
            <w:r w:rsidRPr="00A35171">
              <w:rPr>
                <w:szCs w:val="22"/>
              </w:rPr>
              <w:t>Important notes</w:t>
            </w:r>
          </w:p>
        </w:tc>
        <w:tc>
          <w:tcPr>
            <w:tcW w:w="4941" w:type="dxa"/>
            <w:gridSpan w:val="3"/>
          </w:tcPr>
          <w:p w14:paraId="13EDFD69" w14:textId="77777777" w:rsidR="00D32A12" w:rsidRPr="00A35171" w:rsidRDefault="00D32A12" w:rsidP="00A35171">
            <w:pPr>
              <w:jc w:val="both"/>
              <w:rPr>
                <w:szCs w:val="22"/>
              </w:rPr>
            </w:pPr>
            <w:r w:rsidRPr="00A35171">
              <w:rPr>
                <w:szCs w:val="22"/>
              </w:rPr>
              <w:t>An additional 3 months must be undertaken in a section of choice. Participants must commit to an average of one hour a week per section over the time period.</w:t>
            </w:r>
          </w:p>
        </w:tc>
        <w:tc>
          <w:tcPr>
            <w:tcW w:w="3915" w:type="dxa"/>
          </w:tcPr>
          <w:p w14:paraId="13EDFD6A" w14:textId="77777777" w:rsidR="00D32A12" w:rsidRPr="00A35171" w:rsidRDefault="00D32A12" w:rsidP="00A35171">
            <w:pPr>
              <w:jc w:val="both"/>
              <w:rPr>
                <w:szCs w:val="22"/>
              </w:rPr>
            </w:pPr>
            <w:r w:rsidRPr="00A35171">
              <w:rPr>
                <w:szCs w:val="22"/>
              </w:rPr>
              <w:t>Practice: Residential week</w:t>
            </w:r>
          </w:p>
          <w:p w14:paraId="13EDFD6B" w14:textId="7DBCC1D6" w:rsidR="00D32A12" w:rsidRPr="00A35171" w:rsidRDefault="00D32A12" w:rsidP="00A35171">
            <w:pPr>
              <w:jc w:val="both"/>
              <w:rPr>
                <w:szCs w:val="22"/>
              </w:rPr>
            </w:pPr>
            <w:r w:rsidRPr="00A35171">
              <w:rPr>
                <w:szCs w:val="22"/>
              </w:rPr>
              <w:t xml:space="preserve">Assessment: Sam </w:t>
            </w:r>
            <w:proofErr w:type="spellStart"/>
            <w:r w:rsidRPr="00A35171">
              <w:rPr>
                <w:szCs w:val="22"/>
              </w:rPr>
              <w:t>Roi</w:t>
            </w:r>
            <w:proofErr w:type="spellEnd"/>
            <w:r w:rsidRPr="00A35171">
              <w:rPr>
                <w:szCs w:val="22"/>
              </w:rPr>
              <w:t xml:space="preserve"> </w:t>
            </w:r>
            <w:proofErr w:type="spellStart"/>
            <w:r w:rsidRPr="00A35171">
              <w:rPr>
                <w:szCs w:val="22"/>
              </w:rPr>
              <w:t>Yot</w:t>
            </w:r>
            <w:proofErr w:type="spellEnd"/>
            <w:r w:rsidRPr="00A35171">
              <w:rPr>
                <w:szCs w:val="22"/>
              </w:rPr>
              <w:t xml:space="preserve">, </w:t>
            </w:r>
            <w:proofErr w:type="spellStart"/>
            <w:r w:rsidRPr="00A35171">
              <w:rPr>
                <w:szCs w:val="22"/>
              </w:rPr>
              <w:t>Nr</w:t>
            </w:r>
            <w:proofErr w:type="spellEnd"/>
            <w:r w:rsidRPr="00A35171">
              <w:rPr>
                <w:szCs w:val="22"/>
              </w:rPr>
              <w:t xml:space="preserve"> (choic</w:t>
            </w:r>
            <w:r w:rsidR="00B80D6C">
              <w:rPr>
                <w:szCs w:val="22"/>
              </w:rPr>
              <w:t>e of 5</w:t>
            </w:r>
            <w:r w:rsidR="00C712C0">
              <w:rPr>
                <w:szCs w:val="22"/>
              </w:rPr>
              <w:t xml:space="preserve"> weekends Jan – March 2016</w:t>
            </w:r>
          </w:p>
        </w:tc>
      </w:tr>
    </w:tbl>
    <w:p w14:paraId="13EDFD6D" w14:textId="77777777" w:rsidR="001C1A52" w:rsidRDefault="001C1A52" w:rsidP="00A35171">
      <w:pPr>
        <w:jc w:val="both"/>
        <w:rPr>
          <w:b/>
          <w:bCs/>
          <w:sz w:val="28"/>
          <w:u w:val="single"/>
        </w:rPr>
      </w:pPr>
    </w:p>
    <w:p w14:paraId="13EDFD6E" w14:textId="77777777" w:rsidR="00D32A12" w:rsidRPr="00A35171" w:rsidRDefault="00D32A12" w:rsidP="00A35171">
      <w:pPr>
        <w:jc w:val="both"/>
        <w:rPr>
          <w:b/>
          <w:bCs/>
          <w:sz w:val="28"/>
          <w:u w:val="single"/>
        </w:rPr>
      </w:pPr>
      <w:r w:rsidRPr="00A35171">
        <w:rPr>
          <w:b/>
          <w:bCs/>
          <w:sz w:val="28"/>
          <w:u w:val="single"/>
        </w:rPr>
        <w:t xml:space="preserve">Skills </w:t>
      </w:r>
    </w:p>
    <w:p w14:paraId="13EDFD6F" w14:textId="77777777" w:rsidR="001C1A52" w:rsidRDefault="00D32A12" w:rsidP="00A35171">
      <w:pPr>
        <w:jc w:val="both"/>
        <w:rPr>
          <w:b/>
          <w:bCs/>
          <w:sz w:val="24"/>
          <w:szCs w:val="24"/>
          <w:u w:val="single"/>
        </w:rPr>
      </w:pPr>
      <w:r w:rsidRPr="00A35171">
        <w:rPr>
          <w:sz w:val="24"/>
          <w:szCs w:val="24"/>
        </w:rPr>
        <w:t xml:space="preserve">This section is designed to encourage the development of personal interests and practical skills. These can be any hobby or interest, maybe playing a musical instrument, electronics, cooking or learning </w:t>
      </w:r>
      <w:r w:rsidR="002C45B9">
        <w:rPr>
          <w:sz w:val="24"/>
          <w:szCs w:val="24"/>
        </w:rPr>
        <w:t>an Art form</w:t>
      </w:r>
      <w:r w:rsidRPr="00A35171">
        <w:rPr>
          <w:sz w:val="24"/>
          <w:szCs w:val="24"/>
        </w:rPr>
        <w:t>. The main emphasis is on regular participation and improvement of individual ability.</w:t>
      </w:r>
    </w:p>
    <w:p w14:paraId="13EDFD70" w14:textId="77777777" w:rsidR="00D32A12" w:rsidRPr="001C1A52" w:rsidRDefault="00D32A12" w:rsidP="00A35171">
      <w:pPr>
        <w:jc w:val="both"/>
        <w:rPr>
          <w:b/>
          <w:bCs/>
          <w:sz w:val="24"/>
          <w:szCs w:val="24"/>
          <w:u w:val="single"/>
        </w:rPr>
      </w:pPr>
      <w:r w:rsidRPr="00A35171">
        <w:rPr>
          <w:b/>
          <w:bCs/>
          <w:sz w:val="28"/>
          <w:u w:val="single"/>
        </w:rPr>
        <w:lastRenderedPageBreak/>
        <w:t>Physical Recreation</w:t>
      </w:r>
    </w:p>
    <w:p w14:paraId="13EDFD71" w14:textId="3B31A968" w:rsidR="00D32A12" w:rsidRDefault="00D32A12" w:rsidP="00A35171">
      <w:pPr>
        <w:jc w:val="both"/>
        <w:rPr>
          <w:sz w:val="24"/>
          <w:szCs w:val="24"/>
        </w:rPr>
      </w:pPr>
      <w:r w:rsidRPr="00A35171">
        <w:rPr>
          <w:sz w:val="24"/>
          <w:szCs w:val="24"/>
        </w:rPr>
        <w:t xml:space="preserve">This can be any sport or activity that keeps you fit and healthy. Individual sports such as martial arts or swimming qualify along with team games like football or basketball. Again </w:t>
      </w:r>
      <w:r w:rsidR="000E1ABC">
        <w:rPr>
          <w:sz w:val="24"/>
          <w:szCs w:val="24"/>
        </w:rPr>
        <w:t xml:space="preserve">the </w:t>
      </w:r>
      <w:r w:rsidRPr="00A35171">
        <w:rPr>
          <w:sz w:val="24"/>
          <w:szCs w:val="24"/>
        </w:rPr>
        <w:t>emphasis is on participation and individual improvement through commitment over a period of time.</w:t>
      </w:r>
      <w:r w:rsidR="0041070B">
        <w:rPr>
          <w:sz w:val="24"/>
          <w:szCs w:val="24"/>
        </w:rPr>
        <w:t xml:space="preserve"> </w:t>
      </w:r>
    </w:p>
    <w:p w14:paraId="7B3CCFE6" w14:textId="77777777" w:rsidR="00B80D6C" w:rsidRPr="00A35171" w:rsidRDefault="00B80D6C" w:rsidP="00A35171">
      <w:pPr>
        <w:jc w:val="both"/>
        <w:rPr>
          <w:sz w:val="24"/>
          <w:szCs w:val="24"/>
        </w:rPr>
      </w:pPr>
    </w:p>
    <w:p w14:paraId="13EDFD72" w14:textId="77777777" w:rsidR="00D32A12" w:rsidRPr="00A35171" w:rsidRDefault="00D32A12" w:rsidP="00A35171">
      <w:pPr>
        <w:jc w:val="both"/>
        <w:rPr>
          <w:b/>
          <w:bCs/>
          <w:sz w:val="28"/>
          <w:u w:val="single"/>
        </w:rPr>
      </w:pPr>
      <w:r w:rsidRPr="00A35171">
        <w:rPr>
          <w:b/>
          <w:bCs/>
          <w:sz w:val="28"/>
          <w:u w:val="single"/>
        </w:rPr>
        <w:t>Service</w:t>
      </w:r>
    </w:p>
    <w:p w14:paraId="13EDFD73" w14:textId="77777777" w:rsidR="00D32A12" w:rsidRPr="00A35171" w:rsidRDefault="00D32A12" w:rsidP="00A35171">
      <w:pPr>
        <w:jc w:val="both"/>
        <w:rPr>
          <w:sz w:val="24"/>
          <w:szCs w:val="24"/>
        </w:rPr>
      </w:pPr>
      <w:r w:rsidRPr="00A35171">
        <w:rPr>
          <w:sz w:val="24"/>
          <w:szCs w:val="24"/>
        </w:rPr>
        <w:t xml:space="preserve">The Service section is designed to instil the belief that members of a community have a responsibility to each other and that voluntary help is needed to create a caring and happy community.  This service can be any community activity or project, environmental care or the gaining of a first aid or lifesaving qualification. </w:t>
      </w:r>
      <w:r w:rsidR="0041070B">
        <w:rPr>
          <w:sz w:val="24"/>
          <w:szCs w:val="24"/>
        </w:rPr>
        <w:t xml:space="preserve">There are many opportunities at Patana and students are encouraged to get involved in one of the community clubs (CAT). Projects </w:t>
      </w:r>
      <w:r w:rsidRPr="00A35171">
        <w:rPr>
          <w:sz w:val="24"/>
          <w:szCs w:val="24"/>
        </w:rPr>
        <w:t>include reef clean-up weekends, helping out at a local orphanage</w:t>
      </w:r>
      <w:r w:rsidR="0041070B">
        <w:rPr>
          <w:sz w:val="24"/>
          <w:szCs w:val="24"/>
        </w:rPr>
        <w:t>,</w:t>
      </w:r>
      <w:r w:rsidRPr="00A35171">
        <w:rPr>
          <w:sz w:val="24"/>
          <w:szCs w:val="24"/>
        </w:rPr>
        <w:t xml:space="preserve"> and working with the Y</w:t>
      </w:r>
      <w:r w:rsidR="000E1ABC">
        <w:rPr>
          <w:sz w:val="24"/>
          <w:szCs w:val="24"/>
        </w:rPr>
        <w:t>ear</w:t>
      </w:r>
      <w:r w:rsidRPr="00A35171">
        <w:rPr>
          <w:sz w:val="24"/>
          <w:szCs w:val="24"/>
        </w:rPr>
        <w:t xml:space="preserve"> 1 pupils playing educational games at lunchtime.</w:t>
      </w:r>
      <w:r w:rsidR="0041070B">
        <w:rPr>
          <w:sz w:val="24"/>
          <w:szCs w:val="24"/>
        </w:rPr>
        <w:t xml:space="preserve">  At Gold level students are encouraged to gain experience outside of the Patana community.</w:t>
      </w:r>
    </w:p>
    <w:p w14:paraId="13EDFD74" w14:textId="77777777" w:rsidR="00D32A12" w:rsidRPr="00A35171" w:rsidRDefault="00D32A12" w:rsidP="00A35171">
      <w:pPr>
        <w:jc w:val="both"/>
        <w:rPr>
          <w:sz w:val="28"/>
        </w:rPr>
      </w:pPr>
      <w:r w:rsidRPr="00A35171">
        <w:rPr>
          <w:b/>
          <w:bCs/>
          <w:sz w:val="28"/>
          <w:u w:val="single"/>
        </w:rPr>
        <w:t>Adventurous Journey</w:t>
      </w:r>
      <w:r w:rsidRPr="00A35171">
        <w:rPr>
          <w:sz w:val="28"/>
          <w:u w:val="single"/>
        </w:rPr>
        <w:t xml:space="preserve"> </w:t>
      </w:r>
    </w:p>
    <w:p w14:paraId="13EDFD75" w14:textId="77777777" w:rsidR="00D32A12" w:rsidRPr="00A35171" w:rsidRDefault="00D32A12" w:rsidP="00A35171">
      <w:pPr>
        <w:jc w:val="both"/>
        <w:rPr>
          <w:sz w:val="24"/>
          <w:szCs w:val="24"/>
        </w:rPr>
      </w:pPr>
      <w:r w:rsidRPr="00A35171">
        <w:rPr>
          <w:sz w:val="24"/>
          <w:szCs w:val="24"/>
        </w:rPr>
        <w:t xml:space="preserve">The aim of this section is to encourage a spirit of adventure and discovery. Participants succeed through self-reliance and co-operation with the rest of their team in planning and completing a journey or exploration through challenging terrain. Participants can choose to go on foot or use some other method of transport e.g. mountain bikes, canoes etc. We </w:t>
      </w:r>
      <w:r w:rsidR="0095389F">
        <w:rPr>
          <w:sz w:val="24"/>
          <w:szCs w:val="24"/>
        </w:rPr>
        <w:t>frequently</w:t>
      </w:r>
      <w:r w:rsidRPr="00A35171">
        <w:rPr>
          <w:sz w:val="24"/>
          <w:szCs w:val="24"/>
        </w:rPr>
        <w:t xml:space="preserve"> use Kao Yai National Park, </w:t>
      </w:r>
      <w:proofErr w:type="spellStart"/>
      <w:r w:rsidRPr="00A35171">
        <w:rPr>
          <w:sz w:val="24"/>
          <w:szCs w:val="24"/>
        </w:rPr>
        <w:t>Ko</w:t>
      </w:r>
      <w:proofErr w:type="spellEnd"/>
      <w:r w:rsidRPr="00A35171">
        <w:rPr>
          <w:sz w:val="24"/>
          <w:szCs w:val="24"/>
        </w:rPr>
        <w:t xml:space="preserve"> Sam </w:t>
      </w:r>
      <w:proofErr w:type="spellStart"/>
      <w:r w:rsidRPr="00A35171">
        <w:rPr>
          <w:sz w:val="24"/>
          <w:szCs w:val="24"/>
        </w:rPr>
        <w:t>Roi</w:t>
      </w:r>
      <w:proofErr w:type="spellEnd"/>
      <w:r w:rsidRPr="00A35171">
        <w:rPr>
          <w:sz w:val="24"/>
          <w:szCs w:val="24"/>
        </w:rPr>
        <w:t xml:space="preserve"> </w:t>
      </w:r>
      <w:proofErr w:type="spellStart"/>
      <w:r w:rsidRPr="00A35171">
        <w:rPr>
          <w:sz w:val="24"/>
          <w:szCs w:val="24"/>
        </w:rPr>
        <w:t>Yod</w:t>
      </w:r>
      <w:proofErr w:type="spellEnd"/>
      <w:r w:rsidRPr="00A35171">
        <w:rPr>
          <w:sz w:val="24"/>
          <w:szCs w:val="24"/>
        </w:rPr>
        <w:t xml:space="preserve">, </w:t>
      </w:r>
      <w:proofErr w:type="spellStart"/>
      <w:r w:rsidRPr="00A35171">
        <w:rPr>
          <w:sz w:val="24"/>
          <w:szCs w:val="24"/>
        </w:rPr>
        <w:t>Phang</w:t>
      </w:r>
      <w:proofErr w:type="spellEnd"/>
      <w:r w:rsidRPr="00A35171">
        <w:rPr>
          <w:sz w:val="24"/>
          <w:szCs w:val="24"/>
        </w:rPr>
        <w:t xml:space="preserve"> Na Bay and Chiang Rai. Participants select an activity in each section and participate in it regularly to achieve each level of The Award. At Bronze level all students must do trekking for this section but at Silver and Gold level there is often a choice between trekking, mountain biking and kayaking.</w:t>
      </w:r>
    </w:p>
    <w:p w14:paraId="13EDFD76" w14:textId="08A5896A" w:rsidR="00D32A12" w:rsidRPr="00A35171" w:rsidRDefault="00D32A12" w:rsidP="00A35171">
      <w:pPr>
        <w:jc w:val="both"/>
        <w:rPr>
          <w:sz w:val="24"/>
          <w:szCs w:val="24"/>
        </w:rPr>
      </w:pPr>
      <w:r w:rsidRPr="00A35171">
        <w:rPr>
          <w:sz w:val="24"/>
          <w:szCs w:val="24"/>
        </w:rPr>
        <w:t>The students must complete at least one practice journey before they are ready for the assessment. In some cases staff will recommend that a student does another practice journey if they do not fulfil the Award criteria</w:t>
      </w:r>
      <w:r w:rsidR="00C74C2D" w:rsidRPr="00A35171">
        <w:rPr>
          <w:sz w:val="24"/>
          <w:szCs w:val="24"/>
        </w:rPr>
        <w:t xml:space="preserve">. </w:t>
      </w:r>
      <w:r w:rsidR="0041070B">
        <w:rPr>
          <w:sz w:val="24"/>
          <w:szCs w:val="24"/>
        </w:rPr>
        <w:t>At Bronze level the practice journey of 2 days and 2 nights is included in the Year 10 Residential. The assessment weekend will take place between January and March</w:t>
      </w:r>
      <w:r w:rsidR="00E90F06">
        <w:rPr>
          <w:sz w:val="24"/>
          <w:szCs w:val="24"/>
        </w:rPr>
        <w:t xml:space="preserve"> with a choice of </w:t>
      </w:r>
      <w:r w:rsidR="00B80D6C">
        <w:rPr>
          <w:sz w:val="24"/>
          <w:szCs w:val="24"/>
        </w:rPr>
        <w:t>five</w:t>
      </w:r>
      <w:r w:rsidR="00E90F06">
        <w:rPr>
          <w:sz w:val="24"/>
          <w:szCs w:val="24"/>
        </w:rPr>
        <w:t>.</w:t>
      </w:r>
      <w:r w:rsidR="0041070B">
        <w:rPr>
          <w:sz w:val="24"/>
          <w:szCs w:val="24"/>
        </w:rPr>
        <w:t xml:space="preserve"> Further details about this will be sent out nearer the time.</w:t>
      </w:r>
    </w:p>
    <w:p w14:paraId="13EDFD77" w14:textId="77777777" w:rsidR="00D32A12" w:rsidRPr="00A35171" w:rsidRDefault="0076049E" w:rsidP="00A35171">
      <w:pPr>
        <w:jc w:val="both"/>
        <w:rPr>
          <w:b/>
          <w:bCs/>
          <w:sz w:val="28"/>
          <w:u w:val="single"/>
        </w:rPr>
      </w:pPr>
      <w:r w:rsidRPr="00A35171">
        <w:rPr>
          <w:b/>
          <w:bCs/>
          <w:sz w:val="28"/>
          <w:u w:val="single"/>
        </w:rPr>
        <w:t>Existing activities</w:t>
      </w:r>
      <w:r w:rsidR="00D32A12" w:rsidRPr="00A35171">
        <w:rPr>
          <w:b/>
          <w:bCs/>
          <w:sz w:val="28"/>
          <w:u w:val="single"/>
        </w:rPr>
        <w:t xml:space="preserve"> </w:t>
      </w:r>
    </w:p>
    <w:p w14:paraId="13EDFD78" w14:textId="77777777" w:rsidR="0076049E" w:rsidRPr="00A35171" w:rsidRDefault="00D32A12" w:rsidP="00A35171">
      <w:pPr>
        <w:jc w:val="both"/>
        <w:rPr>
          <w:sz w:val="24"/>
          <w:szCs w:val="24"/>
        </w:rPr>
      </w:pPr>
      <w:r w:rsidRPr="00A35171">
        <w:rPr>
          <w:sz w:val="24"/>
          <w:szCs w:val="24"/>
        </w:rPr>
        <w:t>Many students will fulfil some of these components using their existing extra-curricular activities; however it is a substantial commitment and must not detract from academic study. Please remember that all activities that</w:t>
      </w:r>
      <w:r w:rsidR="0076049E" w:rsidRPr="00A35171">
        <w:rPr>
          <w:sz w:val="24"/>
          <w:szCs w:val="24"/>
        </w:rPr>
        <w:t xml:space="preserve"> count towards the</w:t>
      </w:r>
      <w:r w:rsidRPr="00A35171">
        <w:rPr>
          <w:sz w:val="24"/>
          <w:szCs w:val="24"/>
        </w:rPr>
        <w:t xml:space="preserve"> Award must be voluntary and the students must participate in their own time. </w:t>
      </w:r>
    </w:p>
    <w:p w14:paraId="13EDFD79" w14:textId="77777777" w:rsidR="001C1A52" w:rsidRDefault="001C1A52" w:rsidP="00A14F9C">
      <w:pPr>
        <w:jc w:val="both"/>
        <w:rPr>
          <w:b/>
          <w:sz w:val="28"/>
          <w:u w:val="single"/>
        </w:rPr>
      </w:pPr>
    </w:p>
    <w:p w14:paraId="13EDFD7A" w14:textId="77777777" w:rsidR="001C1A52" w:rsidRDefault="001C1A52" w:rsidP="00A14F9C">
      <w:pPr>
        <w:jc w:val="both"/>
        <w:rPr>
          <w:b/>
          <w:sz w:val="28"/>
          <w:u w:val="single"/>
        </w:rPr>
      </w:pPr>
    </w:p>
    <w:p w14:paraId="13EDFD7B" w14:textId="77777777" w:rsidR="001C1A52" w:rsidRDefault="001C1A52" w:rsidP="00A14F9C">
      <w:pPr>
        <w:jc w:val="both"/>
        <w:rPr>
          <w:b/>
          <w:sz w:val="28"/>
          <w:u w:val="single"/>
        </w:rPr>
      </w:pPr>
    </w:p>
    <w:p w14:paraId="13EDFD7C" w14:textId="77777777" w:rsidR="00A14F9C" w:rsidRDefault="00A14F9C" w:rsidP="00A35171">
      <w:pPr>
        <w:jc w:val="both"/>
        <w:rPr>
          <w:b/>
          <w:sz w:val="28"/>
          <w:u w:val="single"/>
        </w:rPr>
      </w:pPr>
      <w:r>
        <w:rPr>
          <w:b/>
          <w:sz w:val="28"/>
          <w:u w:val="single"/>
        </w:rPr>
        <w:lastRenderedPageBreak/>
        <w:t>Recording the four sections</w:t>
      </w:r>
    </w:p>
    <w:p w14:paraId="13EDFD7D" w14:textId="77777777" w:rsidR="00A14F9C" w:rsidRPr="00A14F9C" w:rsidRDefault="00A14F9C" w:rsidP="00A14F9C">
      <w:pPr>
        <w:jc w:val="both"/>
        <w:rPr>
          <w:sz w:val="24"/>
          <w:szCs w:val="24"/>
          <w:lang w:bidi="ar-SA"/>
        </w:rPr>
      </w:pPr>
      <w:r w:rsidRPr="00A14F9C">
        <w:rPr>
          <w:sz w:val="24"/>
          <w:szCs w:val="24"/>
        </w:rPr>
        <w:t>Using</w:t>
      </w:r>
      <w:r w:rsidRPr="00A14F9C">
        <w:rPr>
          <w:rStyle w:val="apple-converted-space"/>
          <w:color w:val="3D3D3D"/>
          <w:sz w:val="24"/>
          <w:szCs w:val="24"/>
        </w:rPr>
        <w:t xml:space="preserve"> the Online Record Book (ORB)</w:t>
      </w:r>
      <w:r w:rsidRPr="00A14F9C">
        <w:rPr>
          <w:sz w:val="24"/>
          <w:szCs w:val="24"/>
        </w:rPr>
        <w:t>, students have to record and prove what they’ve done for each of their sectional activities. They can upload their pictures and scan and upload pages of their signed activities and pictures of them doing the activities, and anything they can think of to prove their hard work.</w:t>
      </w:r>
      <w:r w:rsidRPr="00A14F9C">
        <w:rPr>
          <w:sz w:val="24"/>
          <w:szCs w:val="24"/>
          <w:lang w:bidi="ar-SA"/>
        </w:rPr>
        <w:t xml:space="preserve"> The Award staff and Supervisors for each activity will be able to log on and sign off when the student has completed a section of the Award. </w:t>
      </w:r>
      <w:r w:rsidRPr="00A14F9C">
        <w:rPr>
          <w:sz w:val="24"/>
          <w:szCs w:val="24"/>
        </w:rPr>
        <w:t>When they complete their Bronze Award, they will have the opportunity to create their</w:t>
      </w:r>
      <w:r w:rsidRPr="00A14F9C">
        <w:rPr>
          <w:rStyle w:val="apple-converted-space"/>
          <w:color w:val="3D3D3D"/>
          <w:sz w:val="24"/>
          <w:szCs w:val="24"/>
        </w:rPr>
        <w:t> </w:t>
      </w:r>
      <w:r w:rsidRPr="00A14F9C">
        <w:rPr>
          <w:rStyle w:val="Emphasis"/>
          <w:color w:val="3D3D3D"/>
          <w:sz w:val="24"/>
          <w:szCs w:val="24"/>
        </w:rPr>
        <w:t>Achievement Pack</w:t>
      </w:r>
      <w:r w:rsidRPr="00A14F9C">
        <w:rPr>
          <w:rStyle w:val="apple-converted-space"/>
          <w:i/>
          <w:iCs/>
          <w:color w:val="3D3D3D"/>
          <w:sz w:val="24"/>
          <w:szCs w:val="24"/>
        </w:rPr>
        <w:t> </w:t>
      </w:r>
      <w:r w:rsidRPr="00A14F9C">
        <w:rPr>
          <w:sz w:val="24"/>
          <w:szCs w:val="24"/>
        </w:rPr>
        <w:t>containing everything they have uploaded, for them to treasure.</w:t>
      </w:r>
    </w:p>
    <w:p w14:paraId="13EDFD8B" w14:textId="77777777" w:rsidR="00A35171" w:rsidRPr="00A35171" w:rsidRDefault="00A35171" w:rsidP="00A35171">
      <w:pPr>
        <w:pStyle w:val="ListParagraph"/>
        <w:spacing w:after="0"/>
        <w:jc w:val="both"/>
        <w:rPr>
          <w:bCs/>
          <w:szCs w:val="22"/>
        </w:rPr>
      </w:pPr>
    </w:p>
    <w:p w14:paraId="13EDFD8C" w14:textId="3418222C" w:rsidR="00FB6520" w:rsidRPr="00A35171" w:rsidRDefault="00C712C0" w:rsidP="00A35171">
      <w:pPr>
        <w:jc w:val="both"/>
        <w:rPr>
          <w:b/>
          <w:sz w:val="28"/>
          <w:u w:val="single"/>
        </w:rPr>
      </w:pPr>
      <w:r>
        <w:rPr>
          <w:b/>
          <w:sz w:val="28"/>
          <w:u w:val="single"/>
        </w:rPr>
        <w:t xml:space="preserve">The Award </w:t>
      </w:r>
      <w:r w:rsidR="004C6222">
        <w:rPr>
          <w:b/>
          <w:sz w:val="28"/>
          <w:u w:val="single"/>
        </w:rPr>
        <w:t>ECA – Wednesday OR Thursday 2.30 – 3.30</w:t>
      </w:r>
      <w:r w:rsidR="00FB6520" w:rsidRPr="00A35171">
        <w:rPr>
          <w:b/>
          <w:sz w:val="28"/>
          <w:u w:val="single"/>
        </w:rPr>
        <w:t>pm</w:t>
      </w:r>
    </w:p>
    <w:p w14:paraId="13EDFD8D" w14:textId="0FDDF19A" w:rsidR="00FB6520" w:rsidRPr="00A35171" w:rsidRDefault="00FB6520" w:rsidP="00A35171">
      <w:pPr>
        <w:jc w:val="both"/>
        <w:rPr>
          <w:sz w:val="24"/>
          <w:szCs w:val="24"/>
        </w:rPr>
      </w:pPr>
      <w:r w:rsidRPr="00A35171">
        <w:rPr>
          <w:sz w:val="24"/>
          <w:szCs w:val="24"/>
        </w:rPr>
        <w:t>There is only one Award ECA and this takes place in Term 1 for the Year 10 students participating in the Bronze Award. During the ECA</w:t>
      </w:r>
      <w:r w:rsidR="00C74C2D" w:rsidRPr="00A35171">
        <w:rPr>
          <w:sz w:val="24"/>
          <w:szCs w:val="24"/>
        </w:rPr>
        <w:t xml:space="preserve"> students will decide what activity they will be doing for each section and receive a Record book so they can get each section signed off by a supervisor. The students will also learn a number of skills relating to the Adventurous Journey section such as navigation, camp</w:t>
      </w:r>
      <w:r w:rsidR="004C6222">
        <w:rPr>
          <w:sz w:val="24"/>
          <w:szCs w:val="24"/>
        </w:rPr>
        <w:t xml:space="preserve"> </w:t>
      </w:r>
      <w:r w:rsidR="00C74C2D" w:rsidRPr="00A35171">
        <w:rPr>
          <w:sz w:val="24"/>
          <w:szCs w:val="24"/>
        </w:rPr>
        <w:t xml:space="preserve">craft, menu planning, cooking on a camp stove. One of the ECA sessions will take the students off campus to practise their navigation skills ready for the Adventurous Journey practice on Residential. </w:t>
      </w:r>
    </w:p>
    <w:p w14:paraId="13EDFD8E" w14:textId="77777777" w:rsidR="009B4EF7" w:rsidRDefault="009B4EF7" w:rsidP="00A35171">
      <w:pPr>
        <w:jc w:val="both"/>
        <w:rPr>
          <w:b/>
          <w:sz w:val="28"/>
          <w:u w:val="single"/>
        </w:rPr>
      </w:pPr>
    </w:p>
    <w:p w14:paraId="13EDFD8F" w14:textId="77777777" w:rsidR="00D32A12" w:rsidRPr="00A35171" w:rsidRDefault="00A35171" w:rsidP="00A35171">
      <w:pPr>
        <w:jc w:val="both"/>
        <w:rPr>
          <w:b/>
          <w:sz w:val="28"/>
          <w:u w:val="single"/>
        </w:rPr>
      </w:pPr>
      <w:r w:rsidRPr="00A35171">
        <w:rPr>
          <w:b/>
          <w:sz w:val="28"/>
          <w:u w:val="single"/>
        </w:rPr>
        <w:t>Y</w:t>
      </w:r>
      <w:r w:rsidRPr="00594643">
        <w:rPr>
          <w:b/>
          <w:sz w:val="28"/>
          <w:u w:val="single"/>
        </w:rPr>
        <w:t>ou</w:t>
      </w:r>
      <w:r w:rsidR="00B15BFE" w:rsidRPr="00594643">
        <w:rPr>
          <w:b/>
          <w:sz w:val="28"/>
          <w:u w:val="single"/>
        </w:rPr>
        <w:t>r</w:t>
      </w:r>
      <w:r w:rsidRPr="00A35171">
        <w:rPr>
          <w:b/>
          <w:sz w:val="28"/>
          <w:u w:val="single"/>
        </w:rPr>
        <w:t xml:space="preserve"> </w:t>
      </w:r>
      <w:r w:rsidR="00594643">
        <w:rPr>
          <w:b/>
          <w:sz w:val="28"/>
          <w:u w:val="single"/>
        </w:rPr>
        <w:t>R</w:t>
      </w:r>
      <w:r w:rsidR="00C74C2D" w:rsidRPr="00A35171">
        <w:rPr>
          <w:b/>
          <w:sz w:val="28"/>
          <w:u w:val="single"/>
        </w:rPr>
        <w:t>ole</w:t>
      </w:r>
      <w:r w:rsidR="00594643">
        <w:rPr>
          <w:b/>
          <w:sz w:val="28"/>
          <w:u w:val="single"/>
        </w:rPr>
        <w:t xml:space="preserve"> as a P</w:t>
      </w:r>
      <w:r w:rsidRPr="00A35171">
        <w:rPr>
          <w:b/>
          <w:sz w:val="28"/>
          <w:u w:val="single"/>
        </w:rPr>
        <w:t>arent</w:t>
      </w:r>
    </w:p>
    <w:p w14:paraId="13EDFD90" w14:textId="77777777" w:rsidR="0092618F" w:rsidRDefault="0092618F" w:rsidP="00A35171">
      <w:pPr>
        <w:jc w:val="both"/>
        <w:rPr>
          <w:sz w:val="24"/>
          <w:szCs w:val="24"/>
        </w:rPr>
      </w:pPr>
      <w:r>
        <w:rPr>
          <w:sz w:val="24"/>
          <w:szCs w:val="24"/>
        </w:rPr>
        <w:t xml:space="preserve">To help your son or daughter to learn </w:t>
      </w:r>
      <w:r w:rsidR="00C74C2D" w:rsidRPr="00A35171">
        <w:rPr>
          <w:sz w:val="24"/>
          <w:szCs w:val="24"/>
        </w:rPr>
        <w:t xml:space="preserve">from the </w:t>
      </w:r>
      <w:r>
        <w:rPr>
          <w:sz w:val="24"/>
          <w:szCs w:val="24"/>
        </w:rPr>
        <w:t>Award programme and experience the many benefits we ask that as a parent you let your child</w:t>
      </w:r>
      <w:r w:rsidR="00C74C2D" w:rsidRPr="00A35171">
        <w:rPr>
          <w:sz w:val="24"/>
          <w:szCs w:val="24"/>
        </w:rPr>
        <w:t xml:space="preserve"> do as much as they can</w:t>
      </w:r>
      <w:r>
        <w:rPr>
          <w:sz w:val="24"/>
          <w:szCs w:val="24"/>
        </w:rPr>
        <w:t xml:space="preserve"> by</w:t>
      </w:r>
      <w:r w:rsidR="00C74C2D" w:rsidRPr="00A35171">
        <w:rPr>
          <w:sz w:val="24"/>
          <w:szCs w:val="24"/>
        </w:rPr>
        <w:t xml:space="preserve"> themselves. </w:t>
      </w:r>
      <w:r>
        <w:rPr>
          <w:sz w:val="24"/>
          <w:szCs w:val="24"/>
        </w:rPr>
        <w:t>We are very keen on empowering students to make their own decisions</w:t>
      </w:r>
      <w:r w:rsidR="00594643">
        <w:rPr>
          <w:sz w:val="24"/>
          <w:szCs w:val="24"/>
        </w:rPr>
        <w:t xml:space="preserve"> and organise themselves and as a result</w:t>
      </w:r>
      <w:r>
        <w:rPr>
          <w:sz w:val="24"/>
          <w:szCs w:val="24"/>
        </w:rPr>
        <w:t xml:space="preserve"> </w:t>
      </w:r>
      <w:r w:rsidR="00594643">
        <w:rPr>
          <w:sz w:val="24"/>
          <w:szCs w:val="24"/>
        </w:rPr>
        <w:t>become more confident and independent.</w:t>
      </w:r>
    </w:p>
    <w:p w14:paraId="13EDFD91" w14:textId="77777777" w:rsidR="0092618F" w:rsidRDefault="00C74C2D" w:rsidP="00A35171">
      <w:pPr>
        <w:jc w:val="both"/>
        <w:rPr>
          <w:sz w:val="24"/>
          <w:szCs w:val="24"/>
        </w:rPr>
      </w:pPr>
      <w:r w:rsidRPr="00A35171">
        <w:rPr>
          <w:sz w:val="24"/>
          <w:szCs w:val="24"/>
        </w:rPr>
        <w:t>Most of our communication goes to the students and if there is a problem then we ask</w:t>
      </w:r>
      <w:r w:rsidR="0092618F">
        <w:rPr>
          <w:sz w:val="24"/>
          <w:szCs w:val="24"/>
        </w:rPr>
        <w:t xml:space="preserve"> </w:t>
      </w:r>
      <w:r w:rsidR="0092618F" w:rsidRPr="0092618F">
        <w:rPr>
          <w:sz w:val="24"/>
          <w:szCs w:val="24"/>
        </w:rPr>
        <w:t>the student</w:t>
      </w:r>
      <w:r w:rsidRPr="0092618F">
        <w:rPr>
          <w:sz w:val="24"/>
          <w:szCs w:val="24"/>
        </w:rPr>
        <w:t xml:space="preserve"> </w:t>
      </w:r>
      <w:r w:rsidRPr="00A35171">
        <w:rPr>
          <w:sz w:val="24"/>
          <w:szCs w:val="24"/>
        </w:rPr>
        <w:t>to e-mail us or come and talk to us.</w:t>
      </w:r>
      <w:r w:rsidR="00032333" w:rsidRPr="00A35171">
        <w:rPr>
          <w:sz w:val="24"/>
          <w:szCs w:val="24"/>
        </w:rPr>
        <w:t xml:space="preserve"> Obviously if it is an issue which cannot be resolved we are happy to then liaise with the parents.</w:t>
      </w:r>
      <w:r w:rsidRPr="00A35171">
        <w:rPr>
          <w:sz w:val="24"/>
          <w:szCs w:val="24"/>
        </w:rPr>
        <w:t xml:space="preserve"> We would </w:t>
      </w:r>
      <w:r w:rsidRPr="0092618F">
        <w:rPr>
          <w:sz w:val="24"/>
          <w:szCs w:val="24"/>
        </w:rPr>
        <w:t>like t</w:t>
      </w:r>
      <w:r w:rsidR="00032333" w:rsidRPr="0092618F">
        <w:rPr>
          <w:sz w:val="24"/>
          <w:szCs w:val="24"/>
        </w:rPr>
        <w:t>he studen</w:t>
      </w:r>
      <w:r w:rsidRPr="0092618F">
        <w:rPr>
          <w:sz w:val="24"/>
          <w:szCs w:val="24"/>
        </w:rPr>
        <w:t>t</w:t>
      </w:r>
      <w:r w:rsidR="0092618F" w:rsidRPr="0092618F">
        <w:rPr>
          <w:sz w:val="24"/>
          <w:szCs w:val="24"/>
        </w:rPr>
        <w:t xml:space="preserve">, in </w:t>
      </w:r>
      <w:r w:rsidR="0092618F">
        <w:rPr>
          <w:sz w:val="24"/>
          <w:szCs w:val="24"/>
        </w:rPr>
        <w:t>their group</w:t>
      </w:r>
      <w:r w:rsidR="00032333" w:rsidRPr="00A35171">
        <w:rPr>
          <w:sz w:val="24"/>
          <w:szCs w:val="24"/>
        </w:rPr>
        <w:t>,</w:t>
      </w:r>
      <w:r w:rsidRPr="00A35171">
        <w:rPr>
          <w:sz w:val="24"/>
          <w:szCs w:val="24"/>
        </w:rPr>
        <w:t xml:space="preserve"> to plan what food they will take with them to cook on expedition</w:t>
      </w:r>
      <w:r w:rsidR="00032333" w:rsidRPr="00A35171">
        <w:rPr>
          <w:sz w:val="24"/>
          <w:szCs w:val="24"/>
        </w:rPr>
        <w:t>,</w:t>
      </w:r>
      <w:r w:rsidRPr="00A35171">
        <w:rPr>
          <w:sz w:val="24"/>
          <w:szCs w:val="24"/>
        </w:rPr>
        <w:t xml:space="preserve"> and go shopping to buy it. We would like </w:t>
      </w:r>
      <w:r w:rsidR="0092618F" w:rsidRPr="0092618F">
        <w:rPr>
          <w:sz w:val="24"/>
          <w:szCs w:val="24"/>
        </w:rPr>
        <w:t>the student</w:t>
      </w:r>
      <w:r w:rsidRPr="0092618F">
        <w:rPr>
          <w:sz w:val="24"/>
          <w:szCs w:val="24"/>
        </w:rPr>
        <w:t xml:space="preserve"> </w:t>
      </w:r>
      <w:r w:rsidRPr="00A35171">
        <w:rPr>
          <w:sz w:val="24"/>
          <w:szCs w:val="24"/>
        </w:rPr>
        <w:t xml:space="preserve">to be responsible for </w:t>
      </w:r>
      <w:r w:rsidR="00032333" w:rsidRPr="00A35171">
        <w:rPr>
          <w:sz w:val="24"/>
          <w:szCs w:val="24"/>
        </w:rPr>
        <w:t xml:space="preserve">packing their bags, and making </w:t>
      </w:r>
      <w:r w:rsidR="00032333" w:rsidRPr="0092618F">
        <w:rPr>
          <w:sz w:val="24"/>
          <w:szCs w:val="24"/>
        </w:rPr>
        <w:t xml:space="preserve">sure they remember </w:t>
      </w:r>
      <w:r w:rsidR="00032333" w:rsidRPr="00A35171">
        <w:rPr>
          <w:sz w:val="24"/>
          <w:szCs w:val="24"/>
        </w:rPr>
        <w:t>to attend meetings.</w:t>
      </w:r>
      <w:r w:rsidR="0092618F">
        <w:rPr>
          <w:sz w:val="24"/>
          <w:szCs w:val="24"/>
        </w:rPr>
        <w:t xml:space="preserve"> </w:t>
      </w:r>
    </w:p>
    <w:p w14:paraId="13EDFD92" w14:textId="77777777" w:rsidR="00C74C2D" w:rsidRPr="00A35171" w:rsidRDefault="0092618F" w:rsidP="00A35171">
      <w:pPr>
        <w:jc w:val="both"/>
        <w:rPr>
          <w:sz w:val="24"/>
          <w:szCs w:val="24"/>
        </w:rPr>
      </w:pPr>
      <w:r>
        <w:rPr>
          <w:sz w:val="24"/>
          <w:szCs w:val="24"/>
        </w:rPr>
        <w:t>We will, of course, inform you if there is a problem and keep you up to date with any information you will need. For example: we always send you an e-mail a couple of days before an expedition with information about the emergency contact number and other useful information.</w:t>
      </w:r>
    </w:p>
    <w:p w14:paraId="13EDFD93" w14:textId="77777777" w:rsidR="006C5A72" w:rsidRDefault="00A35171" w:rsidP="00A35171">
      <w:pPr>
        <w:jc w:val="both"/>
        <w:rPr>
          <w:b/>
          <w:sz w:val="28"/>
          <w:u w:val="single"/>
        </w:rPr>
      </w:pPr>
      <w:r w:rsidRPr="00A35171">
        <w:rPr>
          <w:b/>
          <w:sz w:val="28"/>
          <w:u w:val="single"/>
        </w:rPr>
        <w:t>Award Presentations Evening</w:t>
      </w:r>
    </w:p>
    <w:p w14:paraId="13EDFD94" w14:textId="7FA674E4" w:rsidR="00A35171" w:rsidRDefault="00A35171" w:rsidP="00A35171">
      <w:pPr>
        <w:jc w:val="both"/>
        <w:rPr>
          <w:sz w:val="24"/>
          <w:szCs w:val="24"/>
        </w:rPr>
      </w:pPr>
      <w:r w:rsidRPr="0041070B">
        <w:rPr>
          <w:sz w:val="24"/>
          <w:szCs w:val="24"/>
        </w:rPr>
        <w:t>There will be a Gold Award Presen</w:t>
      </w:r>
      <w:r w:rsidR="002D11F8">
        <w:rPr>
          <w:sz w:val="24"/>
          <w:szCs w:val="24"/>
        </w:rPr>
        <w:t>tation Evening at the beginning of June</w:t>
      </w:r>
      <w:r w:rsidRPr="0041070B">
        <w:rPr>
          <w:sz w:val="24"/>
          <w:szCs w:val="24"/>
        </w:rPr>
        <w:t xml:space="preserve"> and a Bronze and Silver Awards Presentation Evening in the middle of June to celebrate the students</w:t>
      </w:r>
      <w:r w:rsidR="0041070B">
        <w:rPr>
          <w:sz w:val="24"/>
          <w:szCs w:val="24"/>
        </w:rPr>
        <w:t>’</w:t>
      </w:r>
      <w:r w:rsidRPr="0041070B">
        <w:rPr>
          <w:sz w:val="24"/>
          <w:szCs w:val="24"/>
        </w:rPr>
        <w:t xml:space="preserve"> achievements. This is when the students will get an opportunity to share their experiences with you and </w:t>
      </w:r>
      <w:r w:rsidR="0041070B" w:rsidRPr="0041070B">
        <w:rPr>
          <w:sz w:val="24"/>
          <w:szCs w:val="24"/>
        </w:rPr>
        <w:t>be presented with their Award certificate.</w:t>
      </w:r>
    </w:p>
    <w:p w14:paraId="2FDF45AB" w14:textId="77777777" w:rsidR="001D008B" w:rsidRDefault="001D008B" w:rsidP="00A35171">
      <w:pPr>
        <w:jc w:val="both"/>
        <w:rPr>
          <w:sz w:val="24"/>
          <w:szCs w:val="24"/>
        </w:rPr>
      </w:pPr>
    </w:p>
    <w:p w14:paraId="13EDFD95" w14:textId="77777777" w:rsidR="0041070B" w:rsidRDefault="0041070B" w:rsidP="00A35171">
      <w:pPr>
        <w:jc w:val="both"/>
        <w:rPr>
          <w:b/>
          <w:sz w:val="28"/>
          <w:u w:val="single"/>
        </w:rPr>
      </w:pPr>
      <w:r w:rsidRPr="0041070B">
        <w:rPr>
          <w:b/>
          <w:sz w:val="28"/>
          <w:u w:val="single"/>
        </w:rPr>
        <w:lastRenderedPageBreak/>
        <w:t>Contacts</w:t>
      </w:r>
      <w:bookmarkStart w:id="0" w:name="_GoBack"/>
      <w:bookmarkEnd w:id="0"/>
    </w:p>
    <w:p w14:paraId="13EDFD96" w14:textId="77777777" w:rsidR="00AA587C" w:rsidRDefault="0041070B" w:rsidP="00AA587C">
      <w:pPr>
        <w:spacing w:after="0"/>
        <w:jc w:val="both"/>
        <w:rPr>
          <w:sz w:val="24"/>
          <w:szCs w:val="24"/>
        </w:rPr>
      </w:pPr>
      <w:r w:rsidRPr="00AA587C">
        <w:rPr>
          <w:sz w:val="24"/>
          <w:szCs w:val="24"/>
        </w:rPr>
        <w:t>If you have any further questions or need to contact someone about</w:t>
      </w:r>
      <w:r w:rsidR="00AA587C" w:rsidRPr="00AA587C">
        <w:rPr>
          <w:sz w:val="24"/>
          <w:szCs w:val="24"/>
        </w:rPr>
        <w:t xml:space="preserve"> the Award then please do not hesitate to contact us.</w:t>
      </w:r>
    </w:p>
    <w:p w14:paraId="13EDFD97" w14:textId="77777777" w:rsidR="00AA587C" w:rsidRPr="00AA587C" w:rsidRDefault="00AA587C" w:rsidP="00E90F06">
      <w:pPr>
        <w:spacing w:after="0" w:line="240" w:lineRule="auto"/>
        <w:jc w:val="both"/>
        <w:rPr>
          <w:sz w:val="24"/>
          <w:szCs w:val="24"/>
        </w:rPr>
      </w:pPr>
    </w:p>
    <w:p w14:paraId="13EDFD98" w14:textId="7FC6AC92" w:rsidR="00AA587C" w:rsidRPr="004A0D48" w:rsidRDefault="001D008B" w:rsidP="004022F7">
      <w:pPr>
        <w:spacing w:after="0" w:line="240" w:lineRule="auto"/>
        <w:rPr>
          <w:sz w:val="24"/>
          <w:szCs w:val="24"/>
        </w:rPr>
      </w:pPr>
      <w:r>
        <w:rPr>
          <w:b/>
          <w:sz w:val="24"/>
          <w:szCs w:val="24"/>
        </w:rPr>
        <w:t>Kieran Clarke</w:t>
      </w:r>
      <w:r w:rsidR="00AA587C" w:rsidRPr="004A0D48">
        <w:rPr>
          <w:sz w:val="24"/>
          <w:szCs w:val="24"/>
        </w:rPr>
        <w:t>, Outdoor Education/</w:t>
      </w:r>
      <w:r w:rsidR="004022F7">
        <w:rPr>
          <w:sz w:val="24"/>
          <w:szCs w:val="24"/>
        </w:rPr>
        <w:t xml:space="preserve">The Duke of Edinburgh’s </w:t>
      </w:r>
      <w:r w:rsidR="00AA587C" w:rsidRPr="004A0D48">
        <w:rPr>
          <w:sz w:val="24"/>
          <w:szCs w:val="24"/>
        </w:rPr>
        <w:t>International Award Co-ordinator</w:t>
      </w:r>
    </w:p>
    <w:p w14:paraId="13EDFD99" w14:textId="05A8A0B9" w:rsidR="00E90F06" w:rsidRPr="004A0D48" w:rsidRDefault="00AA587C" w:rsidP="00E90F06">
      <w:pPr>
        <w:spacing w:after="0" w:line="240" w:lineRule="auto"/>
        <w:jc w:val="both"/>
        <w:rPr>
          <w:sz w:val="24"/>
          <w:szCs w:val="24"/>
        </w:rPr>
      </w:pPr>
      <w:r w:rsidRPr="004A0D48">
        <w:rPr>
          <w:rFonts w:eastAsia="Arial Unicode MS" w:cs="Arial"/>
          <w:bCs/>
          <w:sz w:val="24"/>
          <w:szCs w:val="24"/>
          <w:lang w:val="en-US" w:eastAsia="en-GB" w:bidi="ar-SA"/>
        </w:rPr>
        <w:t>Tel:</w:t>
      </w:r>
      <w:r w:rsidR="00810490" w:rsidRPr="004A0D48">
        <w:rPr>
          <w:rFonts w:eastAsia="Arial Unicode MS" w:cs="Arial"/>
          <w:sz w:val="24"/>
          <w:szCs w:val="24"/>
          <w:lang w:val="en-US" w:eastAsia="en-GB" w:bidi="ar-SA"/>
        </w:rPr>
        <w:t xml:space="preserve"> +66 (0) 2785 </w:t>
      </w:r>
      <w:r w:rsidR="00B15BFE" w:rsidRPr="004A0D48">
        <w:rPr>
          <w:rFonts w:eastAsia="Arial Unicode MS" w:cs="Arial"/>
          <w:sz w:val="24"/>
          <w:szCs w:val="24"/>
          <w:lang w:val="en-US" w:eastAsia="en-GB" w:bidi="ar-SA"/>
        </w:rPr>
        <w:t>2200</w:t>
      </w:r>
      <w:proofErr w:type="gramStart"/>
      <w:r w:rsidR="00B15BFE" w:rsidRPr="004A0D48">
        <w:rPr>
          <w:rFonts w:eastAsia="Arial Unicode MS" w:cs="Arial"/>
          <w:sz w:val="24"/>
          <w:szCs w:val="24"/>
          <w:lang w:val="en-US" w:eastAsia="en-GB" w:bidi="ar-SA"/>
        </w:rPr>
        <w:t xml:space="preserve">  </w:t>
      </w:r>
      <w:r w:rsidR="004C6222">
        <w:rPr>
          <w:rFonts w:eastAsia="Arial Unicode MS" w:cs="Arial"/>
          <w:sz w:val="24"/>
          <w:szCs w:val="24"/>
          <w:lang w:val="en-US" w:eastAsia="en-GB" w:bidi="ar-SA"/>
        </w:rPr>
        <w:t>E</w:t>
      </w:r>
      <w:r w:rsidR="00E90F06" w:rsidRPr="004A0D48">
        <w:rPr>
          <w:rFonts w:eastAsia="Arial Unicode MS" w:cs="Arial"/>
          <w:sz w:val="24"/>
          <w:szCs w:val="24"/>
          <w:lang w:val="en-US" w:eastAsia="en-GB" w:bidi="ar-SA"/>
        </w:rPr>
        <w:t>xt</w:t>
      </w:r>
      <w:proofErr w:type="gramEnd"/>
      <w:r w:rsidR="004C6222">
        <w:rPr>
          <w:rFonts w:eastAsia="Arial Unicode MS" w:cs="Arial"/>
          <w:sz w:val="24"/>
          <w:szCs w:val="24"/>
          <w:lang w:val="en-US" w:eastAsia="en-GB" w:bidi="ar-SA"/>
        </w:rPr>
        <w:t>:</w:t>
      </w:r>
      <w:r w:rsidR="00E90F06" w:rsidRPr="004A0D48">
        <w:rPr>
          <w:rFonts w:eastAsia="Arial Unicode MS" w:cs="Arial"/>
          <w:sz w:val="24"/>
          <w:szCs w:val="24"/>
          <w:lang w:val="en-US" w:eastAsia="en-GB" w:bidi="ar-SA"/>
        </w:rPr>
        <w:t xml:space="preserve"> 2343</w:t>
      </w:r>
      <w:r w:rsidRPr="004A0D48">
        <w:rPr>
          <w:rFonts w:eastAsia="Arial Unicode MS" w:cs="Arial"/>
          <w:sz w:val="24"/>
          <w:szCs w:val="24"/>
          <w:lang w:val="en-US" w:eastAsia="en-GB" w:bidi="ar-SA"/>
        </w:rPr>
        <w:t xml:space="preserve"> for The Outdoor Education office</w:t>
      </w:r>
      <w:r w:rsidRPr="004A0D48">
        <w:rPr>
          <w:sz w:val="24"/>
          <w:szCs w:val="24"/>
        </w:rPr>
        <w:t xml:space="preserve">, </w:t>
      </w:r>
    </w:p>
    <w:p w14:paraId="13EDFD9A" w14:textId="2CBE4932" w:rsidR="00AA587C" w:rsidRPr="004A0D48" w:rsidRDefault="00AA587C" w:rsidP="00E90F06">
      <w:pPr>
        <w:spacing w:after="0" w:line="240" w:lineRule="auto"/>
        <w:jc w:val="both"/>
        <w:rPr>
          <w:rFonts w:eastAsia="Arial Unicode MS" w:cs="Arial"/>
          <w:sz w:val="24"/>
          <w:szCs w:val="24"/>
          <w:u w:val="single"/>
          <w:lang w:val="en-US" w:eastAsia="en-GB" w:bidi="ar-SA"/>
        </w:rPr>
      </w:pPr>
      <w:proofErr w:type="gramStart"/>
      <w:r w:rsidRPr="004A0D48">
        <w:rPr>
          <w:sz w:val="24"/>
          <w:szCs w:val="24"/>
        </w:rPr>
        <w:t>e-mail</w:t>
      </w:r>
      <w:proofErr w:type="gramEnd"/>
      <w:r w:rsidRPr="004A0D48">
        <w:rPr>
          <w:sz w:val="24"/>
          <w:szCs w:val="24"/>
        </w:rPr>
        <w:t xml:space="preserve">: </w:t>
      </w:r>
      <w:hyperlink r:id="rId8" w:history="1">
        <w:r w:rsidR="001D008B" w:rsidRPr="00AA3BDE">
          <w:rPr>
            <w:rStyle w:val="Hyperlink"/>
            <w:sz w:val="24"/>
            <w:szCs w:val="24"/>
          </w:rPr>
          <w:t>kicl@patana.ac.th</w:t>
        </w:r>
      </w:hyperlink>
    </w:p>
    <w:p w14:paraId="13EDFD9B" w14:textId="77777777" w:rsidR="00AA587C" w:rsidRPr="004A0D48" w:rsidRDefault="00AA587C" w:rsidP="00E90F06">
      <w:pPr>
        <w:spacing w:after="0" w:line="240" w:lineRule="auto"/>
        <w:jc w:val="both"/>
        <w:rPr>
          <w:sz w:val="24"/>
          <w:szCs w:val="24"/>
        </w:rPr>
      </w:pPr>
    </w:p>
    <w:p w14:paraId="13EDFD9C" w14:textId="1944F155" w:rsidR="00E90F06" w:rsidRPr="004A0D48" w:rsidRDefault="001D008B" w:rsidP="00E90F06">
      <w:pPr>
        <w:spacing w:after="0" w:line="240" w:lineRule="auto"/>
        <w:jc w:val="both"/>
        <w:rPr>
          <w:sz w:val="24"/>
          <w:szCs w:val="24"/>
        </w:rPr>
      </w:pPr>
      <w:r>
        <w:rPr>
          <w:b/>
          <w:sz w:val="24"/>
          <w:szCs w:val="24"/>
        </w:rPr>
        <w:t>Lisa Steciuk</w:t>
      </w:r>
      <w:r w:rsidR="004C6222">
        <w:rPr>
          <w:b/>
          <w:sz w:val="24"/>
          <w:szCs w:val="24"/>
        </w:rPr>
        <w:t>,</w:t>
      </w:r>
      <w:r w:rsidR="004022F7">
        <w:rPr>
          <w:sz w:val="24"/>
          <w:szCs w:val="24"/>
        </w:rPr>
        <w:t xml:space="preserve"> The Duke of Edinburgh’s </w:t>
      </w:r>
      <w:r w:rsidR="00E90F06" w:rsidRPr="004A0D48">
        <w:rPr>
          <w:sz w:val="24"/>
          <w:szCs w:val="24"/>
        </w:rPr>
        <w:t>Inte</w:t>
      </w:r>
      <w:r w:rsidR="004A0D48">
        <w:rPr>
          <w:sz w:val="24"/>
          <w:szCs w:val="24"/>
        </w:rPr>
        <w:t>rnati</w:t>
      </w:r>
      <w:r w:rsidR="00E90F06" w:rsidRPr="004A0D48">
        <w:rPr>
          <w:sz w:val="24"/>
          <w:szCs w:val="24"/>
        </w:rPr>
        <w:t>onal Award Co-ordinator</w:t>
      </w:r>
      <w:r w:rsidR="004022F7">
        <w:rPr>
          <w:sz w:val="24"/>
          <w:szCs w:val="24"/>
        </w:rPr>
        <w:t xml:space="preserve"> Assistant</w:t>
      </w:r>
      <w:r w:rsidR="00E90F06" w:rsidRPr="004A0D48">
        <w:rPr>
          <w:sz w:val="24"/>
          <w:szCs w:val="24"/>
        </w:rPr>
        <w:t>;</w:t>
      </w:r>
      <w:r w:rsidR="009B4EF7" w:rsidRPr="004A0D48">
        <w:rPr>
          <w:sz w:val="24"/>
          <w:szCs w:val="24"/>
        </w:rPr>
        <w:t xml:space="preserve"> </w:t>
      </w:r>
      <w:r w:rsidR="004C6222">
        <w:rPr>
          <w:sz w:val="24"/>
          <w:szCs w:val="24"/>
        </w:rPr>
        <w:t>Learning Support</w:t>
      </w:r>
      <w:r w:rsidR="00E90F06" w:rsidRPr="004A0D48">
        <w:rPr>
          <w:sz w:val="24"/>
          <w:szCs w:val="24"/>
        </w:rPr>
        <w:t xml:space="preserve"> Teacher</w:t>
      </w:r>
    </w:p>
    <w:p w14:paraId="13EDFD9D" w14:textId="48108AFF" w:rsidR="00E90F06" w:rsidRPr="004A0D48" w:rsidRDefault="00E90F06" w:rsidP="00E90F06">
      <w:pPr>
        <w:spacing w:after="0" w:line="240" w:lineRule="auto"/>
        <w:jc w:val="both"/>
        <w:rPr>
          <w:sz w:val="24"/>
          <w:szCs w:val="24"/>
        </w:rPr>
      </w:pPr>
      <w:r w:rsidRPr="004A0D48">
        <w:rPr>
          <w:rFonts w:eastAsia="Times New Roman" w:cs="Times New Roman"/>
          <w:b/>
          <w:bCs/>
          <w:sz w:val="24"/>
          <w:szCs w:val="24"/>
          <w:lang w:val="en-US" w:eastAsia="en-GB" w:bidi="ar-SA"/>
        </w:rPr>
        <w:t>Tel:</w:t>
      </w:r>
      <w:r w:rsidRPr="004A0D48">
        <w:rPr>
          <w:rFonts w:eastAsia="Times New Roman" w:cs="Times New Roman"/>
          <w:sz w:val="24"/>
          <w:szCs w:val="24"/>
          <w:lang w:val="en-US" w:eastAsia="en-GB" w:bidi="ar-SA"/>
        </w:rPr>
        <w:t xml:space="preserve"> +66 (0) 2785 </w:t>
      </w:r>
      <w:proofErr w:type="gramStart"/>
      <w:r w:rsidRPr="004A0D48">
        <w:rPr>
          <w:rFonts w:eastAsia="Times New Roman" w:cs="Times New Roman"/>
          <w:sz w:val="24"/>
          <w:szCs w:val="24"/>
          <w:lang w:val="en-US" w:eastAsia="en-GB" w:bidi="ar-SA"/>
        </w:rPr>
        <w:t>2200</w:t>
      </w:r>
      <w:r w:rsidRPr="004A0D48">
        <w:rPr>
          <w:rFonts w:eastAsia="Times New Roman" w:cs="Times New Roman"/>
          <w:vanish/>
          <w:sz w:val="24"/>
          <w:szCs w:val="24"/>
          <w:lang w:val="en-US" w:eastAsia="en-GB" w:bidi="ar-SA"/>
        </w:rPr>
        <w:t xml:space="preserve"> </w:t>
      </w:r>
      <w:r w:rsidR="004C6222">
        <w:rPr>
          <w:rFonts w:eastAsia="Times New Roman" w:cs="Times New Roman"/>
          <w:sz w:val="24"/>
          <w:szCs w:val="24"/>
          <w:lang w:val="en-US" w:eastAsia="en-GB" w:bidi="ar-SA"/>
        </w:rPr>
        <w:t xml:space="preserve"> Ext</w:t>
      </w:r>
      <w:proofErr w:type="gramEnd"/>
      <w:r w:rsidR="004C6222">
        <w:rPr>
          <w:rFonts w:eastAsia="Times New Roman" w:cs="Times New Roman"/>
          <w:sz w:val="24"/>
          <w:szCs w:val="24"/>
          <w:lang w:val="en-US" w:eastAsia="en-GB" w:bidi="ar-SA"/>
        </w:rPr>
        <w:t xml:space="preserve">: </w:t>
      </w:r>
      <w:r w:rsidRPr="004A0D48">
        <w:rPr>
          <w:rFonts w:eastAsia="Times New Roman" w:cs="Times New Roman"/>
          <w:sz w:val="24"/>
          <w:szCs w:val="24"/>
          <w:lang w:val="en-US" w:eastAsia="en-GB" w:bidi="ar-SA"/>
        </w:rPr>
        <w:t>2343 for Outdoor Education office)</w:t>
      </w:r>
      <w:r w:rsidRPr="004A0D48">
        <w:rPr>
          <w:sz w:val="24"/>
          <w:szCs w:val="24"/>
        </w:rPr>
        <w:t>,</w:t>
      </w:r>
    </w:p>
    <w:p w14:paraId="13EDFD9E" w14:textId="04510B0F" w:rsidR="00E90F06" w:rsidRDefault="00E90F06" w:rsidP="00E90F06">
      <w:pPr>
        <w:spacing w:after="0" w:line="240" w:lineRule="auto"/>
        <w:jc w:val="both"/>
        <w:rPr>
          <w:rStyle w:val="Hyperlink"/>
          <w:sz w:val="24"/>
          <w:szCs w:val="24"/>
        </w:rPr>
      </w:pPr>
      <w:proofErr w:type="spellStart"/>
      <w:r w:rsidRPr="004A0D48">
        <w:rPr>
          <w:sz w:val="24"/>
          <w:szCs w:val="24"/>
        </w:rPr>
        <w:t>e-mail:</w:t>
      </w:r>
      <w:r w:rsidR="001D008B">
        <w:rPr>
          <w:rStyle w:val="Hyperlink"/>
          <w:sz w:val="24"/>
          <w:szCs w:val="24"/>
        </w:rPr>
        <w:t>list</w:t>
      </w:r>
      <w:r w:rsidR="004C6222">
        <w:rPr>
          <w:rStyle w:val="Hyperlink"/>
          <w:sz w:val="24"/>
          <w:szCs w:val="24"/>
        </w:rPr>
        <w:t>@patana.ac.th</w:t>
      </w:r>
      <w:proofErr w:type="spellEnd"/>
    </w:p>
    <w:p w14:paraId="13EDFD9F" w14:textId="77777777" w:rsidR="004022F7" w:rsidRDefault="004022F7" w:rsidP="00E90F06">
      <w:pPr>
        <w:spacing w:after="0" w:line="240" w:lineRule="auto"/>
        <w:jc w:val="both"/>
        <w:rPr>
          <w:rStyle w:val="Hyperlink"/>
          <w:sz w:val="24"/>
          <w:szCs w:val="24"/>
        </w:rPr>
      </w:pPr>
    </w:p>
    <w:p w14:paraId="13EDFDA0" w14:textId="77777777" w:rsidR="004022F7" w:rsidRPr="004A0D48" w:rsidRDefault="004022F7" w:rsidP="00E90F06">
      <w:pPr>
        <w:spacing w:after="0" w:line="240" w:lineRule="auto"/>
        <w:jc w:val="both"/>
        <w:rPr>
          <w:sz w:val="24"/>
          <w:szCs w:val="24"/>
        </w:rPr>
      </w:pPr>
    </w:p>
    <w:p w14:paraId="13EDFDA1" w14:textId="77777777" w:rsidR="009B4EF7" w:rsidRDefault="009B4EF7" w:rsidP="00E90F06">
      <w:pPr>
        <w:spacing w:after="0" w:line="240" w:lineRule="auto"/>
        <w:jc w:val="both"/>
        <w:rPr>
          <w:sz w:val="24"/>
          <w:szCs w:val="24"/>
        </w:rPr>
      </w:pPr>
    </w:p>
    <w:p w14:paraId="13EDFDA2" w14:textId="77777777" w:rsidR="00E90F06" w:rsidRDefault="00E90F06" w:rsidP="00A35171">
      <w:pPr>
        <w:jc w:val="both"/>
        <w:rPr>
          <w:szCs w:val="22"/>
        </w:rPr>
      </w:pPr>
    </w:p>
    <w:p w14:paraId="13EDFDA3" w14:textId="77777777" w:rsidR="00E90F06" w:rsidRPr="00A35171" w:rsidRDefault="00E90F06" w:rsidP="00A35171">
      <w:pPr>
        <w:jc w:val="both"/>
        <w:rPr>
          <w:szCs w:val="22"/>
        </w:rPr>
      </w:pPr>
    </w:p>
    <w:sectPr w:rsidR="00E90F06" w:rsidRPr="00A35171" w:rsidSect="001C1A52">
      <w:pgSz w:w="11906" w:h="16838"/>
      <w:pgMar w:top="1247" w:right="1531"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E10DE"/>
    <w:multiLevelType w:val="hybridMultilevel"/>
    <w:tmpl w:val="75B0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680D1B"/>
    <w:multiLevelType w:val="multilevel"/>
    <w:tmpl w:val="D24C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12"/>
    <w:rsid w:val="00032333"/>
    <w:rsid w:val="000E1ABC"/>
    <w:rsid w:val="001C1A52"/>
    <w:rsid w:val="001D008B"/>
    <w:rsid w:val="0022617C"/>
    <w:rsid w:val="002C45B9"/>
    <w:rsid w:val="002D11F8"/>
    <w:rsid w:val="003158E3"/>
    <w:rsid w:val="004022F7"/>
    <w:rsid w:val="0041070B"/>
    <w:rsid w:val="004A0D48"/>
    <w:rsid w:val="004C6222"/>
    <w:rsid w:val="00594643"/>
    <w:rsid w:val="006C5A72"/>
    <w:rsid w:val="006F7077"/>
    <w:rsid w:val="007017BC"/>
    <w:rsid w:val="0076049E"/>
    <w:rsid w:val="00810490"/>
    <w:rsid w:val="008A6386"/>
    <w:rsid w:val="0092618F"/>
    <w:rsid w:val="0095389F"/>
    <w:rsid w:val="009B4EF7"/>
    <w:rsid w:val="00A14F9C"/>
    <w:rsid w:val="00A35171"/>
    <w:rsid w:val="00AA587C"/>
    <w:rsid w:val="00AB20AB"/>
    <w:rsid w:val="00B15BFE"/>
    <w:rsid w:val="00B642FE"/>
    <w:rsid w:val="00B80D6C"/>
    <w:rsid w:val="00C215B9"/>
    <w:rsid w:val="00C712C0"/>
    <w:rsid w:val="00C74C2D"/>
    <w:rsid w:val="00D32A12"/>
    <w:rsid w:val="00DB35E3"/>
    <w:rsid w:val="00E90F06"/>
    <w:rsid w:val="00F27383"/>
    <w:rsid w:val="00F70A23"/>
    <w:rsid w:val="00F8287B"/>
    <w:rsid w:val="00FB6520"/>
    <w:rsid w:val="00FC46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DFD39"/>
  <w15:docId w15:val="{F3262E6B-A5D2-4030-BFFE-9D629461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12"/>
    <w:rPr>
      <w:szCs w:val="28"/>
      <w:lang w:bidi="th-TH"/>
    </w:rPr>
  </w:style>
  <w:style w:type="paragraph" w:styleId="Heading1">
    <w:name w:val="heading 1"/>
    <w:basedOn w:val="Normal"/>
    <w:next w:val="Normal"/>
    <w:link w:val="Heading1Char"/>
    <w:uiPriority w:val="9"/>
    <w:qFormat/>
    <w:rsid w:val="00B642FE"/>
    <w:pPr>
      <w:keepNext/>
      <w:keepLines/>
      <w:spacing w:before="240" w:after="0"/>
      <w:outlineLvl w:val="0"/>
    </w:pPr>
    <w:rPr>
      <w:rFonts w:asciiTheme="majorHAnsi" w:eastAsiaTheme="majorEastAsia" w:hAnsiTheme="majorHAnsi" w:cs="Angsana New"/>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A1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42FE"/>
    <w:rPr>
      <w:rFonts w:asciiTheme="majorHAnsi" w:eastAsiaTheme="majorEastAsia" w:hAnsiTheme="majorHAnsi" w:cs="Angsana New"/>
      <w:color w:val="2E74B5" w:themeColor="accent1" w:themeShade="BF"/>
      <w:sz w:val="32"/>
      <w:szCs w:val="40"/>
      <w:lang w:bidi="th-TH"/>
    </w:rPr>
  </w:style>
  <w:style w:type="paragraph" w:styleId="NoSpacing">
    <w:name w:val="No Spacing"/>
    <w:uiPriority w:val="1"/>
    <w:qFormat/>
    <w:rsid w:val="00032333"/>
    <w:pPr>
      <w:spacing w:after="0" w:line="240" w:lineRule="auto"/>
    </w:pPr>
    <w:rPr>
      <w:rFonts w:cs="Angsana New"/>
      <w:szCs w:val="28"/>
      <w:lang w:bidi="th-TH"/>
    </w:rPr>
  </w:style>
  <w:style w:type="paragraph" w:styleId="ListParagraph">
    <w:name w:val="List Paragraph"/>
    <w:basedOn w:val="Normal"/>
    <w:uiPriority w:val="34"/>
    <w:qFormat/>
    <w:rsid w:val="00A35171"/>
    <w:pPr>
      <w:ind w:left="720"/>
      <w:contextualSpacing/>
    </w:pPr>
  </w:style>
  <w:style w:type="character" w:styleId="Hyperlink">
    <w:name w:val="Hyperlink"/>
    <w:basedOn w:val="DefaultParagraphFont"/>
    <w:uiPriority w:val="99"/>
    <w:unhideWhenUsed/>
    <w:rsid w:val="00AA587C"/>
    <w:rPr>
      <w:color w:val="0563C1" w:themeColor="hyperlink"/>
      <w:u w:val="single"/>
    </w:rPr>
  </w:style>
  <w:style w:type="paragraph" w:styleId="BalloonText">
    <w:name w:val="Balloon Text"/>
    <w:basedOn w:val="Normal"/>
    <w:link w:val="BalloonTextChar"/>
    <w:uiPriority w:val="99"/>
    <w:semiHidden/>
    <w:unhideWhenUsed/>
    <w:rsid w:val="00FC460C"/>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C460C"/>
    <w:rPr>
      <w:rFonts w:ascii="Segoe UI" w:hAnsi="Segoe UI" w:cs="Angsana New"/>
      <w:sz w:val="18"/>
      <w:lang w:bidi="th-TH"/>
    </w:rPr>
  </w:style>
  <w:style w:type="paragraph" w:styleId="NormalWeb">
    <w:name w:val="Normal (Web)"/>
    <w:basedOn w:val="Normal"/>
    <w:uiPriority w:val="99"/>
    <w:semiHidden/>
    <w:unhideWhenUsed/>
    <w:rsid w:val="00A14F9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apple-converted-space">
    <w:name w:val="apple-converted-space"/>
    <w:basedOn w:val="DefaultParagraphFont"/>
    <w:rsid w:val="00A14F9C"/>
  </w:style>
  <w:style w:type="character" w:styleId="Emphasis">
    <w:name w:val="Emphasis"/>
    <w:basedOn w:val="DefaultParagraphFont"/>
    <w:uiPriority w:val="20"/>
    <w:qFormat/>
    <w:rsid w:val="00A14F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01154">
      <w:bodyDiv w:val="1"/>
      <w:marLeft w:val="0"/>
      <w:marRight w:val="0"/>
      <w:marTop w:val="0"/>
      <w:marBottom w:val="0"/>
      <w:divBdr>
        <w:top w:val="none" w:sz="0" w:space="0" w:color="auto"/>
        <w:left w:val="none" w:sz="0" w:space="0" w:color="auto"/>
        <w:bottom w:val="none" w:sz="0" w:space="0" w:color="auto"/>
        <w:right w:val="none" w:sz="0" w:space="0" w:color="auto"/>
      </w:divBdr>
    </w:div>
    <w:div w:id="772356839">
      <w:bodyDiv w:val="1"/>
      <w:marLeft w:val="0"/>
      <w:marRight w:val="0"/>
      <w:marTop w:val="0"/>
      <w:marBottom w:val="0"/>
      <w:divBdr>
        <w:top w:val="none" w:sz="0" w:space="0" w:color="auto"/>
        <w:left w:val="none" w:sz="0" w:space="0" w:color="auto"/>
        <w:bottom w:val="none" w:sz="0" w:space="0" w:color="auto"/>
        <w:right w:val="none" w:sz="0" w:space="0" w:color="auto"/>
      </w:divBdr>
      <w:divsChild>
        <w:div w:id="1112021218">
          <w:marLeft w:val="0"/>
          <w:marRight w:val="0"/>
          <w:marTop w:val="0"/>
          <w:marBottom w:val="0"/>
          <w:divBdr>
            <w:top w:val="none" w:sz="0" w:space="0" w:color="auto"/>
            <w:left w:val="none" w:sz="0" w:space="0" w:color="auto"/>
            <w:bottom w:val="none" w:sz="0" w:space="0" w:color="auto"/>
            <w:right w:val="none" w:sz="0" w:space="0" w:color="auto"/>
          </w:divBdr>
        </w:div>
      </w:divsChild>
    </w:div>
    <w:div w:id="1703356118">
      <w:bodyDiv w:val="1"/>
      <w:marLeft w:val="0"/>
      <w:marRight w:val="0"/>
      <w:marTop w:val="0"/>
      <w:marBottom w:val="0"/>
      <w:divBdr>
        <w:top w:val="none" w:sz="0" w:space="0" w:color="auto"/>
        <w:left w:val="none" w:sz="0" w:space="0" w:color="auto"/>
        <w:bottom w:val="none" w:sz="0" w:space="0" w:color="auto"/>
        <w:right w:val="none" w:sz="0" w:space="0" w:color="auto"/>
      </w:divBdr>
      <w:divsChild>
        <w:div w:id="1677731845">
          <w:marLeft w:val="225"/>
          <w:marRight w:val="225"/>
          <w:marTop w:val="0"/>
          <w:marBottom w:val="150"/>
          <w:divBdr>
            <w:top w:val="none" w:sz="0" w:space="0" w:color="auto"/>
            <w:left w:val="none" w:sz="0" w:space="0" w:color="auto"/>
            <w:bottom w:val="none" w:sz="0" w:space="0" w:color="auto"/>
            <w:right w:val="none" w:sz="0" w:space="0" w:color="auto"/>
          </w:divBdr>
          <w:divsChild>
            <w:div w:id="1627464852">
              <w:marLeft w:val="0"/>
              <w:marRight w:val="0"/>
              <w:marTop w:val="0"/>
              <w:marBottom w:val="0"/>
              <w:divBdr>
                <w:top w:val="none" w:sz="0" w:space="0" w:color="auto"/>
                <w:left w:val="none" w:sz="0" w:space="0" w:color="auto"/>
                <w:bottom w:val="none" w:sz="0" w:space="0" w:color="auto"/>
                <w:right w:val="none" w:sz="0" w:space="0" w:color="auto"/>
              </w:divBdr>
              <w:divsChild>
                <w:div w:id="983892357">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 w:id="2093579609">
      <w:bodyDiv w:val="1"/>
      <w:marLeft w:val="0"/>
      <w:marRight w:val="0"/>
      <w:marTop w:val="0"/>
      <w:marBottom w:val="0"/>
      <w:divBdr>
        <w:top w:val="none" w:sz="0" w:space="0" w:color="auto"/>
        <w:left w:val="none" w:sz="0" w:space="0" w:color="auto"/>
        <w:bottom w:val="none" w:sz="0" w:space="0" w:color="auto"/>
        <w:right w:val="none" w:sz="0" w:space="0" w:color="auto"/>
      </w:divBdr>
      <w:divsChild>
        <w:div w:id="87585206">
          <w:marLeft w:val="0"/>
          <w:marRight w:val="0"/>
          <w:marTop w:val="0"/>
          <w:marBottom w:val="0"/>
          <w:divBdr>
            <w:top w:val="none" w:sz="0" w:space="0" w:color="auto"/>
            <w:left w:val="none" w:sz="0" w:space="0" w:color="auto"/>
            <w:bottom w:val="none" w:sz="0" w:space="0" w:color="auto"/>
            <w:right w:val="none" w:sz="0" w:space="0" w:color="auto"/>
          </w:divBdr>
          <w:divsChild>
            <w:div w:id="10400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cl@patana.ac.th"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7EC51-763F-4032-9D62-E1F5EA36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Madden</dc:creator>
  <cp:keywords/>
  <dc:description/>
  <cp:lastModifiedBy>Kieran Clarke</cp:lastModifiedBy>
  <cp:revision>6</cp:revision>
  <cp:lastPrinted>2015-06-18T05:39:00Z</cp:lastPrinted>
  <dcterms:created xsi:type="dcterms:W3CDTF">2017-10-19T02:51:00Z</dcterms:created>
  <dcterms:modified xsi:type="dcterms:W3CDTF">2018-09-13T04:44:00Z</dcterms:modified>
</cp:coreProperties>
</file>